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768pt;height:1.8pt;mso-position-horizontal-relative:char;mso-position-vertical-relative:line" coordorigin="0,0" coordsize="15360,36">
            <v:group style="position:absolute;left:18;top:18;width:15324;height:2" coordorigin="18,18" coordsize="15324,2">
              <v:shape style="position:absolute;left:18;top:18;width:15324;height:2" coordorigin="18,18" coordsize="15324,0" path="m18,18l15342,18e" filled="false" stroked="true" strokeweight="1.7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3"/>
        <w:spacing w:line="240" w:lineRule="auto" w:before="36"/>
        <w:ind w:left="6433" w:right="6409"/>
        <w:jc w:val="center"/>
        <w:rPr>
          <w:b w:val="0"/>
          <w:bCs w:val="0"/>
        </w:rPr>
      </w:pPr>
      <w:r>
        <w:rPr>
          <w:spacing w:val="-1"/>
        </w:rPr>
        <w:t>RECEITAS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ENSINO</w:t>
      </w:r>
      <w:r>
        <w:rPr>
          <w:b w:val="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2659"/>
      </w:tblGrid>
      <w:tr>
        <w:trPr>
          <w:trHeight w:val="247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RESULTANTE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(caput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212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Constituição)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431" w:right="302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31" w:lineRule="exact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(a)</w:t>
            </w:r>
          </w:p>
        </w:tc>
        <w:tc>
          <w:tcPr>
            <w:tcW w:w="534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z w:val="13"/>
              </w:rPr>
              <w:t>REALIZADAS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(c)=(b/a)x100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291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1-RECEITAS</w:t>
            </w:r>
            <w:r>
              <w:rPr>
                <w:rFonts w:ascii="Arial"/>
                <w:spacing w:val="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IMPOSTOS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388" w:right="1764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1.1-Receita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Resultante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Imposto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sobre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Propriedade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Predial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Territorial</w:t>
            </w:r>
            <w:r>
              <w:rPr>
                <w:rFonts w:ascii="Arial"/>
                <w:sz w:val="13"/>
              </w:rPr>
              <w:t> Urbana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IPTU</w:t>
            </w:r>
            <w:r>
              <w:rPr>
                <w:rFonts w:ascii="Arial"/>
                <w:spacing w:val="57"/>
                <w:w w:val="10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1.1.1-IPTU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35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1.1.2-Multas,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IPTU</w:t>
            </w:r>
            <w:r>
              <w:rPr>
                <w:rFonts w:ascii="Arial" w:hAnsi="Arial"/>
                <w:spacing w:val="42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1.1.3-Dívida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IPTU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127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1.1.4-Multas,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Mora,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Monetária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IPTU</w:t>
            </w:r>
            <w:r>
              <w:rPr>
                <w:rFonts w:ascii="Arial" w:hAnsi="Arial"/>
                <w:spacing w:val="83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1.1.5-(-)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IPTU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2842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1.2-Receita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Resultante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Imposto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sobre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Transmissão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Inter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Vivos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ITBI</w:t>
            </w:r>
            <w:r>
              <w:rPr>
                <w:rFonts w:ascii="Arial" w:hAnsi="Arial"/>
                <w:spacing w:val="40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1.2.1-ITBI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36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1.2.2-Multas,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ITBI</w:t>
            </w:r>
            <w:r>
              <w:rPr>
                <w:rFonts w:ascii="Arial" w:hAnsi="Arial"/>
                <w:spacing w:val="42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1.2.3-Dívida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ITBI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133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1.2.4-Multas,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Mora,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Monetária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ITBI</w:t>
            </w:r>
            <w:r>
              <w:rPr>
                <w:rFonts w:ascii="Arial" w:hAnsi="Arial"/>
                <w:spacing w:val="83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1.2.5-(-)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ITBI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2443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1.3-Receita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Resultante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Imposto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sobre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Serviços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Qualquer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Natureza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ISS</w:t>
            </w:r>
            <w:r>
              <w:rPr>
                <w:rFonts w:ascii="Arial" w:hAnsi="Arial"/>
                <w:spacing w:val="60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1.3.1-ISS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366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1.3.2-Multas,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ISS</w:t>
            </w:r>
            <w:r>
              <w:rPr>
                <w:rFonts w:ascii="Arial" w:hAnsi="Arial"/>
                <w:spacing w:val="44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13.3-Dívida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ISS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136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1.3.4-Multas,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Mora,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Atualização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Monetária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ISS</w:t>
            </w:r>
            <w:r>
              <w:rPr>
                <w:rFonts w:ascii="Arial" w:hAnsi="Arial"/>
                <w:spacing w:val="8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1.3.5-(-)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ISS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3009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1.4-Receita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Resultante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Imposto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Renda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Retido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na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Fonte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IRRF</w:t>
            </w:r>
            <w:r>
              <w:rPr>
                <w:rFonts w:ascii="Arial"/>
                <w:spacing w:val="56"/>
                <w:w w:val="10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1.4.1-IRRF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357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1.4.2-Multas,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IRRF</w:t>
            </w:r>
            <w:r>
              <w:rPr>
                <w:rFonts w:ascii="Arial" w:hAnsi="Arial"/>
                <w:spacing w:val="46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1.4.3-Dívida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IRRF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126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1.4.4-Multas,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Mora,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Monetária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IRRF</w:t>
            </w:r>
            <w:r>
              <w:rPr>
                <w:rFonts w:ascii="Arial" w:hAnsi="Arial"/>
                <w:spacing w:val="8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1.4.5-(-)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IRRF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388" w:right="2161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1.5-Receita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Resultante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do</w:t>
            </w:r>
            <w:r>
              <w:rPr>
                <w:rFonts w:ascii="Arial" w:hAnsi="Arial" w:cs="Arial" w:eastAsia="Arial"/>
                <w:spacing w:val="4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Imposto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Territorial</w:t>
            </w:r>
            <w:r>
              <w:rPr>
                <w:rFonts w:ascii="Arial" w:hAnsi="Arial" w:cs="Arial" w:eastAsia="Arial"/>
                <w:sz w:val="13"/>
                <w:szCs w:val="13"/>
              </w:rPr>
              <w:t> Rural -</w:t>
            </w:r>
            <w:r>
              <w:rPr>
                <w:rFonts w:ascii="Arial" w:hAnsi="Arial" w:cs="Arial" w:eastAsia="Arial"/>
                <w:spacing w:val="2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ITR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(CF,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art.</w:t>
            </w:r>
            <w:r>
              <w:rPr>
                <w:rFonts w:ascii="Arial" w:hAnsi="Arial" w:cs="Arial" w:eastAsia="Arial"/>
                <w:spacing w:val="2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153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§4º,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inciso</w:t>
            </w:r>
            <w:r>
              <w:rPr>
                <w:rFonts w:ascii="Arial" w:hAnsi="Arial" w:cs="Arial" w:eastAsia="Arial"/>
                <w:spacing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III)</w:t>
            </w:r>
            <w:r>
              <w:rPr>
                <w:rFonts w:ascii="Arial" w:hAnsi="Arial" w:cs="Arial" w:eastAsia="Arial"/>
                <w:spacing w:val="55"/>
                <w:w w:val="101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pacing w:val="-1"/>
                <w:sz w:val="13"/>
                <w:szCs w:val="13"/>
              </w:rPr>
              <w:t>1.5.1-ITR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  <w:p>
            <w:pPr>
              <w:pStyle w:val="TableParagraph"/>
              <w:spacing w:line="377" w:lineRule="auto" w:before="2"/>
              <w:ind w:left="388" w:right="366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1.5.2-Multas,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ITR</w:t>
            </w:r>
            <w:r>
              <w:rPr>
                <w:rFonts w:ascii="Arial" w:hAnsi="Arial"/>
                <w:spacing w:val="40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1.5.3-Dívida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ITR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3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1.5.4-Multas,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Juros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Mora,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Atualização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Monetária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Encargos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Dívida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Ativa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ITR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left="3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1.5.5-(-)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ITR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4.073.500,00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1.342.000,00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1.200.000,00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85.000,00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400.000,00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400.000,00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1.643.500,00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1.600.000,00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25.000,00</w:t>
            </w:r>
          </w:p>
          <w:p>
            <w:pPr>
              <w:pStyle w:val="TableParagraph"/>
              <w:spacing w:line="240" w:lineRule="auto" w:before="85"/>
              <w:ind w:left="68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5.500,00</w:t>
            </w:r>
          </w:p>
          <w:p>
            <w:pPr>
              <w:pStyle w:val="TableParagraph"/>
              <w:spacing w:line="377" w:lineRule="auto" w:before="85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688.000,00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688.000,00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4.073.500,00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1.342.000,00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1.200.000,00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85.000,00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400.000,00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400.000,00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1.643.500,00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1.600.000,00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13.000,00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25.000,00</w:t>
            </w:r>
          </w:p>
          <w:p>
            <w:pPr>
              <w:pStyle w:val="TableParagraph"/>
              <w:spacing w:line="240" w:lineRule="auto" w:before="85"/>
              <w:ind w:left="68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5.500,00</w:t>
            </w:r>
          </w:p>
          <w:p>
            <w:pPr>
              <w:pStyle w:val="TableParagraph"/>
              <w:spacing w:line="377" w:lineRule="auto" w:before="85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688.000,00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688.000,00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577.520,79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83.985,72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51.221,22</w:t>
            </w:r>
          </w:p>
          <w:p>
            <w:pPr>
              <w:pStyle w:val="TableParagraph"/>
              <w:spacing w:line="240" w:lineRule="auto" w:before="85"/>
              <w:ind w:left="68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3.514,14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48.762,12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29.224,72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48.736,48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36.283,58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36.785,50</w:t>
            </w:r>
          </w:p>
          <w:p>
            <w:pPr>
              <w:pStyle w:val="TableParagraph"/>
              <w:spacing w:line="240" w:lineRule="auto" w:before="85"/>
              <w:ind w:left="79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149,02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846" w:right="50" w:hanging="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650,94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315.123,07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392.362,89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61.830,73</w:t>
            </w:r>
          </w:p>
          <w:p>
            <w:pPr>
              <w:pStyle w:val="TableParagraph"/>
              <w:spacing w:line="240" w:lineRule="auto" w:before="85"/>
              <w:ind w:left="68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4.628,32</w:t>
            </w:r>
          </w:p>
          <w:p>
            <w:pPr>
              <w:pStyle w:val="TableParagraph"/>
              <w:spacing w:line="240" w:lineRule="auto" w:before="85"/>
              <w:ind w:left="68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1.381,93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145.080,80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142.128,42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142.128,42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3.860.107,88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1.128.789,16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1.062.096,77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13.153,43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1.523.718,04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893.022,81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2.363.201,89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359.073,80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363.833,59</w:t>
            </w:r>
          </w:p>
          <w:p>
            <w:pPr>
              <w:pStyle w:val="TableParagraph"/>
              <w:spacing w:line="240" w:lineRule="auto" w:before="85"/>
              <w:ind w:left="68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1.170,01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735" w:right="50" w:firstLine="29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5.929,80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1.692.043,74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1.746.024,66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77.199,74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36.096,84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10.631,85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177.909,35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680.201,18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680.201,18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94,76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84,11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88,51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48,72</w:t>
            </w:r>
          </w:p>
          <w:p>
            <w:pPr>
              <w:pStyle w:val="TableParagraph"/>
              <w:spacing w:line="240" w:lineRule="auto" w:before="85"/>
              <w:ind w:right="19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1.015,81</w:t>
            </w:r>
          </w:p>
          <w:p>
            <w:pPr>
              <w:pStyle w:val="TableParagraph"/>
              <w:spacing w:line="240" w:lineRule="auto" w:before="85"/>
              <w:ind w:right="19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1.786,05</w:t>
            </w:r>
          </w:p>
          <w:p>
            <w:pPr>
              <w:pStyle w:val="TableParagraph"/>
              <w:spacing w:line="240" w:lineRule="auto" w:before="85"/>
              <w:ind w:right="19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2.780,24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89,77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90,96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8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102,95</w:t>
            </w:r>
          </w:p>
          <w:p>
            <w:pPr>
              <w:pStyle w:val="TableParagraph"/>
              <w:spacing w:line="240" w:lineRule="auto" w:before="85"/>
              <w:ind w:right="8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109,13</w:t>
            </w:r>
          </w:p>
          <w:p>
            <w:pPr>
              <w:pStyle w:val="TableParagraph"/>
              <w:spacing w:line="240" w:lineRule="auto" w:before="85"/>
              <w:ind w:right="8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593,84</w:t>
            </w:r>
          </w:p>
          <w:p>
            <w:pPr>
              <w:pStyle w:val="TableParagraph"/>
              <w:spacing w:line="240" w:lineRule="auto" w:before="85"/>
              <w:ind w:right="8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144,39</w:t>
            </w:r>
          </w:p>
          <w:p>
            <w:pPr>
              <w:pStyle w:val="TableParagraph"/>
              <w:spacing w:line="240" w:lineRule="auto" w:before="85"/>
              <w:ind w:right="8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193,31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98,87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98,87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headerReference w:type="default" r:id="rId5"/>
          <w:type w:val="continuous"/>
          <w:pgSz w:w="16840" w:h="11900" w:orient="landscape"/>
          <w:pgMar w:header="24" w:top="2200" w:bottom="280" w:left="440" w:right="820"/>
          <w:pgNumType w:start="1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2659"/>
      </w:tblGrid>
      <w:tr>
        <w:trPr>
          <w:trHeight w:val="244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RESULTANTE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(caput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212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Constituição)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28"/>
              <w:ind w:left="431" w:right="302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28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19" w:lineRule="exact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(a)</w:t>
            </w:r>
          </w:p>
        </w:tc>
        <w:tc>
          <w:tcPr>
            <w:tcW w:w="5342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z w:val="13"/>
              </w:rPr>
              <w:t>REALIZADAS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(c)=(b/a)x100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2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2-RECEITAS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CONSTITUCIONAIS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LEGAIS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5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2.1-Cota-Parte</w:t>
            </w:r>
            <w:r>
              <w:rPr>
                <w:rFonts w:ascii="Arial"/>
                <w:spacing w:val="11"/>
                <w:sz w:val="13"/>
              </w:rPr>
              <w:t> </w:t>
            </w:r>
            <w:r>
              <w:rPr>
                <w:rFonts w:ascii="Arial"/>
                <w:sz w:val="13"/>
              </w:rPr>
              <w:t>FPM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388" w:right="405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2.1.1-Parcela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referente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à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CF,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159,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alinea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b</w:t>
            </w:r>
            <w:r>
              <w:rPr>
                <w:rFonts w:ascii="Arial" w:hAnsi="Arial"/>
                <w:spacing w:val="46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2.1.2-Parcela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referente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à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CF,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art.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159,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I,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alinea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2.2-Cota-Parte</w:t>
            </w:r>
            <w:r>
              <w:rPr>
                <w:rFonts w:ascii="Arial"/>
                <w:spacing w:val="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ICMS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208" w:right="464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2.3-ICMS-Desoneração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L.C.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nº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87/1996</w:t>
            </w:r>
            <w:r>
              <w:rPr>
                <w:rFonts w:ascii="Arial" w:hAnsi="Arial"/>
                <w:spacing w:val="28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2.4-Cota-Parte</w:t>
            </w:r>
            <w:r>
              <w:rPr>
                <w:rFonts w:ascii="Arial" w:hAnsi="Arial"/>
                <w:spacing w:val="1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IPI-Exportação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2"/>
              <w:ind w:left="208" w:right="586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2.5-Cota-Parte</w:t>
            </w:r>
            <w:r>
              <w:rPr>
                <w:rFonts w:ascii="Arial"/>
                <w:spacing w:val="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ITR</w:t>
            </w:r>
            <w:r>
              <w:rPr>
                <w:rFonts w:ascii="Arial"/>
                <w:spacing w:val="27"/>
                <w:w w:val="10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2.6-Cota-Parte</w:t>
            </w:r>
            <w:r>
              <w:rPr>
                <w:rFonts w:ascii="Arial"/>
                <w:spacing w:val="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IPVA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35" w:lineRule="exact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2.7-Cota-Parte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IOF-Ouro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34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19.715.000,00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02" w:right="50" w:firstLine="62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16.800.000,00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265.000,00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500.000,00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750.000,00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1.400.000,00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34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19.715.000,00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02" w:right="50" w:firstLine="62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16.800.000,00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265.000,00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500.000,00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750.000,00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1.400.000,00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3.036.149,54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2.840.666,75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14.508,58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52.138,64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41.646,81</w:t>
            </w:r>
          </w:p>
          <w:p>
            <w:pPr>
              <w:pStyle w:val="TableParagraph"/>
              <w:spacing w:line="240" w:lineRule="auto" w:before="8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87.188,76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34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18.434.276,88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402" w:right="50" w:firstLine="62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15.912.988,87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159.594,38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280.594,23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697.996,32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1.383.103,08</w:t>
            </w:r>
          </w:p>
          <w:p>
            <w:pPr>
              <w:pStyle w:val="TableParagraph"/>
              <w:spacing w:line="240" w:lineRule="auto" w:before="69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93,50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1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94,72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60,22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56,12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93,07</w:t>
            </w:r>
          </w:p>
          <w:p>
            <w:pPr>
              <w:pStyle w:val="TableParagraph"/>
              <w:spacing w:line="240" w:lineRule="auto" w:before="85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98,79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3-TOTAL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IMPOSTOS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(1+2)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23.788.500,00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23.788.500,00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3.613.670,33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22.294.384,76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93,72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3"/>
          <w:szCs w:val="13"/>
        </w:rPr>
        <w:sectPr>
          <w:pgSz w:w="16840" w:h="11900" w:orient="landscape"/>
          <w:pgMar w:header="24" w:footer="0" w:top="2200" w:bottom="280" w:left="460" w:right="84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2659"/>
      </w:tblGrid>
      <w:tr>
        <w:trPr>
          <w:trHeight w:val="256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ADICIONAIS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FINANCIAMENTO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431" w:right="302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31" w:lineRule="exact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(a)</w:t>
            </w:r>
          </w:p>
        </w:tc>
        <w:tc>
          <w:tcPr>
            <w:tcW w:w="5342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z w:val="13"/>
              </w:rPr>
              <w:t>REALIZADAS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 w:before="81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(c)=(b/a)x100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1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4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APLICAÇÃO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OUTROS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VINCULADOS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130.000,00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130.000,00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118,46</w:t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2.136,11</w:t>
            </w:r>
          </w:p>
        </w:tc>
        <w:tc>
          <w:tcPr>
            <w:tcW w:w="2659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1,64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2659" w:type="dxa"/>
            <w:vMerge/>
            <w:tcBorders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5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FNDE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767.200,00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867.200,00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164.731,12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902.815,68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104,11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5.1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Transferências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Salário-Educação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95.240,49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574.409,98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104,44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5.2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FNDE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274.200,00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274.200,00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68.972,58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315.009,24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114,88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5.3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Aplicação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FNDE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43.000,00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43.000,00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518,05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13.396,46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31,15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6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CONVÊNIOS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74.391,87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238.103,99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105,36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6.1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Convênios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74.291,60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236.021,15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107,28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6.2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Aplicação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Convênios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100,27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2.082,84</w:t>
            </w:r>
          </w:p>
        </w:tc>
        <w:tc>
          <w:tcPr>
            <w:tcW w:w="2659" w:type="dxa"/>
            <w:vMerge w:val="restart"/>
            <w:tcBorders>
              <w:top w:val="nil" w:sz="6" w:space="0" w:color="auto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34,71</w:t>
            </w:r>
          </w:p>
        </w:tc>
      </w:tr>
      <w:tr>
        <w:trPr>
          <w:trHeight w:val="227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7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OPERAÇÕES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CRÉDITO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OUTRAS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FINANCIAMENTO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TOTAL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ADICIONAIS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FINANCIAMENTO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(4+5+6+7+8)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1.123.200,00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1.223.200,00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239.241,45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1.143.055,78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93,45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before="85"/>
        <w:ind w:left="0" w:right="105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z w:val="13"/>
        </w:rPr>
        <w:t>FUNDEB</w:t>
      </w:r>
      <w:r>
        <w:rPr>
          <w:rFonts w:ascii="Arial"/>
          <w:sz w:val="1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2659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28"/>
              <w:ind w:left="431" w:right="302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28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19" w:lineRule="exact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(a)</w:t>
            </w:r>
          </w:p>
        </w:tc>
        <w:tc>
          <w:tcPr>
            <w:tcW w:w="534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z w:val="13"/>
              </w:rPr>
              <w:t>REALIZADAS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70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 w:before="69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(c)=(b/a)x100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61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DESTINADAS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6.285.000,00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6.285.000,00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1.146.813,53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6.518.803,56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103,72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10.1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Cota-Parte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FPM</w:t>
            </w:r>
            <w:r>
              <w:rPr>
                <w:rFonts w:ascii="Arial"/>
                <w:spacing w:val="1"/>
                <w:sz w:val="13"/>
              </w:rPr>
              <w:t> </w:t>
            </w:r>
            <w:r>
              <w:rPr>
                <w:rFonts w:ascii="Arial"/>
                <w:sz w:val="13"/>
              </w:rPr>
              <w:t>Destinada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FUNDEB-(0%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2.1.1)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2.640.000,00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2.640.000,00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539.583,67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2.831.948,54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107,27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10.2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Cota-Parte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ICMS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Destinada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FUNDEB-(0%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2.2)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3.160.000,00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3.160.000,00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568.133,32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3.182.597,58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100,72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10.3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ICMS-Desoneração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Destinada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FUNDEB-(0%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2.3)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53.000,00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53.000,00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2.901,71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31.918,81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60,22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10.4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Cota-Parte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IPI-Exportação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Destinada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FUNDEB-(0%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2.4)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10.427,73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56.118,88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61,00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10.5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Cota-Parte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ITR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ou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ITR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Arrecadado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Destinados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FUNDEB-(0%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(1.5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+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2.5)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8.329,34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139.599,10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139,60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10.6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Cota-Parte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IPVA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Destinada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FUNDEB-(0%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2.6)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240.000,00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17.437,76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276.620,65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115,26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RECEBIDAS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6.270.000,00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6.270.000,00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1.047.632,86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6.065.424,82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96,74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11.1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6.200.000,00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1.046.377,31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6.061.414,81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97,76</w:t>
            </w:r>
          </w:p>
        </w:tc>
      </w:tr>
      <w:tr>
        <w:trPr>
          <w:trHeight w:val="23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11.2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Complementação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União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72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11.3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Aplicação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4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4"/>
              <w:ind w:left="6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70.000,00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4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1.255,55</w:t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4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4.010,01</w:t>
            </w:r>
          </w:p>
        </w:tc>
        <w:tc>
          <w:tcPr>
            <w:tcW w:w="2659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5,73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12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RESULTADO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LÍQUIDO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FUNDEB(11.1-10)¹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6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-85.000,00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61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-85.000,00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5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-100.436,22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5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-457.388,75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8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538,10</w:t>
            </w:r>
          </w:p>
        </w:tc>
      </w:tr>
    </w:tbl>
    <w:p>
      <w:pPr>
        <w:pStyle w:val="BodyText"/>
        <w:spacing w:line="350" w:lineRule="auto" w:before="45"/>
        <w:ind w:left="162" w:right="7534" w:firstLine="0"/>
        <w:jc w:val="left"/>
      </w:pPr>
      <w:r>
        <w:rPr/>
        <w:pict>
          <v:group style="position:absolute;margin-left:28.670639pt;margin-top:22.627111pt;width:766.2pt;height:.1pt;mso-position-horizontal-relative:page;mso-position-vertical-relative:paragraph;z-index:-41800" coordorigin="573,453" coordsize="15324,2">
            <v:shape style="position:absolute;left:573;top:453;width:15324;height:2" coordorigin="573,453" coordsize="15324,0" path="m573,453l15897,453e" filled="false" stroked="true" strokeweight="1.78pt" strokecolor="#000000">
              <v:path arrowok="t"/>
            </v:shape>
            <w10:wrap type="none"/>
          </v:group>
        </w:pict>
      </w:r>
      <w:r>
        <w:rPr>
          <w:spacing w:val="-1"/>
        </w:rPr>
        <w:t>[SE</w:t>
      </w:r>
      <w:r>
        <w:rPr>
          <w:spacing w:val="5"/>
        </w:rPr>
        <w:t> </w:t>
      </w:r>
      <w:r>
        <w:rPr>
          <w:spacing w:val="-1"/>
        </w:rPr>
        <w:t>RESULTADO</w:t>
      </w:r>
      <w:r>
        <w:rPr>
          <w:spacing w:val="5"/>
        </w:rPr>
        <w:t> </w:t>
      </w:r>
      <w:r>
        <w:rPr>
          <w:spacing w:val="-1"/>
        </w:rPr>
        <w:t>LÍQUIDO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1"/>
        </w:rPr>
        <w:t>TRANSFERÊNCIA</w:t>
      </w:r>
      <w:r>
        <w:rPr>
          <w:spacing w:val="5"/>
        </w:rPr>
        <w:t> </w:t>
      </w:r>
      <w:r>
        <w:rPr/>
        <w:t>(12)</w:t>
      </w:r>
      <w:r>
        <w:rPr>
          <w:spacing w:val="4"/>
        </w:rPr>
        <w:t> </w:t>
      </w:r>
      <w:r>
        <w:rPr/>
        <w:t>&gt;</w:t>
      </w:r>
      <w:r>
        <w:rPr>
          <w:spacing w:val="4"/>
        </w:rPr>
        <w:t> </w:t>
      </w:r>
      <w:r>
        <w:rPr/>
        <w:t>0]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1"/>
        </w:rPr>
        <w:t>ACRÉSCIMO</w:t>
      </w:r>
      <w:r>
        <w:rPr>
          <w:spacing w:val="5"/>
        </w:rPr>
        <w:t> </w:t>
      </w:r>
      <w:r>
        <w:rPr>
          <w:spacing w:val="-1"/>
        </w:rPr>
        <w:t>RESULTANTE</w:t>
      </w:r>
      <w:r>
        <w:rPr>
          <w:spacing w:val="5"/>
        </w:rPr>
        <w:t> </w:t>
      </w:r>
      <w:r>
        <w:rPr/>
        <w:t>DAS</w:t>
      </w:r>
      <w:r>
        <w:rPr>
          <w:spacing w:val="6"/>
        </w:rPr>
        <w:t> </w:t>
      </w:r>
      <w:r>
        <w:rPr>
          <w:spacing w:val="-1"/>
        </w:rPr>
        <w:t>TRANSFERÊNCIAS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FUNDEB</w:t>
      </w:r>
      <w:r>
        <w:rPr>
          <w:spacing w:val="111"/>
          <w:w w:val="101"/>
        </w:rPr>
        <w:t> </w:t>
      </w:r>
      <w:r>
        <w:rPr>
          <w:spacing w:val="-1"/>
        </w:rPr>
        <w:t>[SE</w:t>
      </w:r>
      <w:r>
        <w:rPr>
          <w:spacing w:val="5"/>
        </w:rPr>
        <w:t> </w:t>
      </w:r>
      <w:r>
        <w:rPr>
          <w:spacing w:val="-1"/>
        </w:rPr>
        <w:t>RESULTADO</w:t>
      </w:r>
      <w:r>
        <w:rPr>
          <w:spacing w:val="5"/>
        </w:rPr>
        <w:t> </w:t>
      </w:r>
      <w:r>
        <w:rPr>
          <w:spacing w:val="-1"/>
        </w:rPr>
        <w:t>LÍQUIDO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1"/>
        </w:rPr>
        <w:t>TRANSFERÊNCIA</w:t>
      </w:r>
      <w:r>
        <w:rPr>
          <w:spacing w:val="6"/>
        </w:rPr>
        <w:t> </w:t>
      </w:r>
      <w:r>
        <w:rPr/>
        <w:t>(12)</w:t>
      </w:r>
      <w:r>
        <w:rPr>
          <w:spacing w:val="4"/>
        </w:rPr>
        <w:t> </w:t>
      </w:r>
      <w:r>
        <w:rPr/>
        <w:t>&lt;</w:t>
      </w:r>
      <w:r>
        <w:rPr>
          <w:spacing w:val="4"/>
        </w:rPr>
        <w:t> </w:t>
      </w:r>
      <w:r>
        <w:rPr/>
        <w:t>0]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1"/>
        </w:rPr>
        <w:t>DECRÉSCIMO</w:t>
      </w:r>
      <w:r>
        <w:rPr>
          <w:spacing w:val="5"/>
        </w:rPr>
        <w:t> </w:t>
      </w:r>
      <w:r>
        <w:rPr>
          <w:spacing w:val="-1"/>
        </w:rPr>
        <w:t>RESULTANTE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>
          <w:spacing w:val="-1"/>
        </w:rPr>
        <w:t>TRANSFERÊNCIAS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FUNDEB</w:t>
      </w:r>
      <w:r>
        <w:rPr/>
      </w:r>
    </w:p>
    <w:p>
      <w:pPr>
        <w:spacing w:after="0" w:line="350" w:lineRule="auto"/>
        <w:jc w:val="left"/>
        <w:sectPr>
          <w:pgSz w:w="16840" w:h="11900" w:orient="landscape"/>
          <w:pgMar w:header="24" w:footer="0" w:top="2200" w:bottom="280" w:left="440" w:right="820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570"/>
        <w:gridCol w:w="1090"/>
      </w:tblGrid>
      <w:tr>
        <w:trPr>
          <w:trHeight w:val="244" w:hRule="exact"/>
        </w:trPr>
        <w:tc>
          <w:tcPr>
            <w:tcW w:w="7298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3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431" w:right="314" w:hanging="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(d)</w:t>
            </w:r>
          </w:p>
        </w:tc>
        <w:tc>
          <w:tcPr>
            <w:tcW w:w="5342" w:type="dxa"/>
            <w:gridSpan w:val="4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1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EXECUTADAS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7" w:hRule="exact"/>
        </w:trPr>
        <w:tc>
          <w:tcPr>
            <w:tcW w:w="7298" w:type="dxa"/>
            <w:vMerge/>
            <w:tcBorders>
              <w:left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68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91" w:lineRule="auto" w:before="40"/>
              <w:ind w:left="99" w:right="81" w:firstLine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INSCRITAS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EM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24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spacing w:val="1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PROCESSADOS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27" w:lineRule="exact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(f)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0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(g)=((e+f)/d)x100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06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(e)</w:t>
            </w:r>
          </w:p>
        </w:tc>
        <w:tc>
          <w:tcPr>
            <w:tcW w:w="15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90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411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22" w:val="left" w:leader="none"/>
              </w:tabs>
              <w:spacing w:line="240" w:lineRule="auto" w:before="45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PAGAMENTO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PROFISSIONAIS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MAGISTÉRIO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208" w:right="522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13.1-Com</w:t>
            </w:r>
            <w:r>
              <w:rPr>
                <w:rFonts w:ascii="Arial" w:hAnsi="Arial"/>
                <w:spacing w:val="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Educação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Infantil</w:t>
            </w:r>
            <w:r>
              <w:rPr>
                <w:rFonts w:ascii="Arial" w:hAnsi="Arial"/>
                <w:spacing w:val="26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13.2-Com</w:t>
            </w:r>
            <w:r>
              <w:rPr>
                <w:rFonts w:ascii="Arial" w:hAnsi="Arial"/>
                <w:spacing w:val="10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Ensino</w:t>
            </w:r>
            <w:r>
              <w:rPr>
                <w:rFonts w:ascii="Arial" w:hAnsi="Arial"/>
                <w:spacing w:val="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Fundamental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2" w:val="left" w:leader="none"/>
              </w:tabs>
              <w:spacing w:line="240" w:lineRule="auto" w:before="2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OUTRAS</w:t>
            </w:r>
            <w:r>
              <w:rPr>
                <w:rFonts w:ascii="Arial"/>
                <w:spacing w:val="12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20" w:lineRule="atLeast" w:before="15"/>
              <w:ind w:left="208" w:right="522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14.1-Com</w:t>
            </w:r>
            <w:r>
              <w:rPr>
                <w:rFonts w:ascii="Arial" w:hAnsi="Arial"/>
                <w:spacing w:val="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Educação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Infantil</w:t>
            </w:r>
            <w:r>
              <w:rPr>
                <w:rFonts w:ascii="Arial" w:hAnsi="Arial"/>
                <w:spacing w:val="26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14.2-Com</w:t>
            </w:r>
            <w:r>
              <w:rPr>
                <w:rFonts w:ascii="Arial" w:hAnsi="Arial"/>
                <w:spacing w:val="10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Ensino</w:t>
            </w:r>
            <w:r>
              <w:rPr>
                <w:rFonts w:ascii="Arial" w:hAnsi="Arial"/>
                <w:spacing w:val="9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Fundamental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3.492.000,00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3.492.000,00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2.328.000,00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2.328.000,00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3.572.000,00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3.572.000,00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2.339.150,00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2.339.150,00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509.601,83</w:t>
            </w:r>
          </w:p>
          <w:p>
            <w:pPr>
              <w:pStyle w:val="TableParagraph"/>
              <w:spacing w:line="377" w:lineRule="auto" w:before="85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509.601,83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418.929,04</w:t>
            </w:r>
          </w:p>
          <w:p>
            <w:pPr>
              <w:pStyle w:val="TableParagraph"/>
              <w:spacing w:line="220" w:lineRule="atLeast" w:before="15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418.929,04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3.572.000,00</w:t>
            </w:r>
          </w:p>
          <w:p>
            <w:pPr>
              <w:pStyle w:val="TableParagraph"/>
              <w:spacing w:line="377" w:lineRule="auto" w:before="8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3.572.000,00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2.275.998,16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2.275.998,16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889" w:right="5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44.707,74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889" w:right="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69"/>
              <w:ind w:left="83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44.707,74</w:t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100,00</w:t>
            </w:r>
          </w:p>
          <w:p>
            <w:pPr>
              <w:pStyle w:val="TableParagraph"/>
              <w:spacing w:line="240" w:lineRule="auto" w:before="85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99,21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99,21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15-TOTAL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FUNDEB(13+14)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5.820.000,00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5.911.150,00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928.530,87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5.847.998,16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8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44.707,74</w:t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99,69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5"/>
        <w:gridCol w:w="2659"/>
      </w:tblGrid>
      <w:tr>
        <w:trPr>
          <w:trHeight w:val="718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9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FINS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LIMITE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PAGAMENTO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PROFISSIONAIS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MAGISTÉRIO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VALOR</w:t>
            </w:r>
          </w:p>
        </w:tc>
      </w:tr>
      <w:tr>
        <w:trPr>
          <w:trHeight w:val="482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22" w:val="left" w:leader="none"/>
              </w:tabs>
              <w:spacing w:line="240" w:lineRule="auto" w:before="45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INSCRITOS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SEM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DISPONIBILIDADE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2" w:val="left" w:leader="none"/>
              </w:tabs>
              <w:spacing w:line="240" w:lineRule="auto" w:before="81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SUPERÁVIT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ANTERIOR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182.042,24</w:t>
            </w:r>
          </w:p>
          <w:p>
            <w:pPr>
              <w:pStyle w:val="TableParagraph"/>
              <w:spacing w:line="240" w:lineRule="auto" w:before="81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18-TOTAL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CONSIDERADAS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FINS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LIMITE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(16+17)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182.042,24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19-MÍNIMO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60%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REMUNERAÇÃO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MAGISTÉRIO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EDUCAÇÃO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INFANTIL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FUNDAMENTAL¹</w:t>
            </w:r>
            <w:r>
              <w:rPr>
                <w:rFonts w:ascii="Arial" w:hAnsi="Arial"/>
                <w:spacing w:val="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((13-18)/(11)X100)%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55,89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3"/>
        <w:gridCol w:w="4001"/>
      </w:tblGrid>
      <w:tr>
        <w:trPr>
          <w:trHeight w:val="718" w:hRule="exact"/>
        </w:trPr>
        <w:tc>
          <w:tcPr>
            <w:tcW w:w="11323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CONTROLE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UTILIZAÇÃO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SUBSEQUENTE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0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VALOR</w:t>
            </w:r>
          </w:p>
        </w:tc>
      </w:tr>
      <w:tr>
        <w:trPr>
          <w:trHeight w:val="235" w:hRule="exact"/>
        </w:trPr>
        <w:tc>
          <w:tcPr>
            <w:tcW w:w="11323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28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RECEBIDOS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2011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QUE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FORAM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UTILIZADOS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97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SALDO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ITEM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1º</w:t>
            </w:r>
            <w:r>
              <w:rPr>
                <w:rFonts w:ascii="Arial" w:hAnsi="Arial"/>
                <w:spacing w:val="2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TRIMESTRE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2012²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0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-797,56</w:t>
            </w:r>
          </w:p>
        </w:tc>
      </w:tr>
      <w:tr>
        <w:trPr>
          <w:trHeight w:val="247" w:hRule="exact"/>
        </w:trPr>
        <w:tc>
          <w:tcPr>
            <w:tcW w:w="11323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40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24" w:footer="0" w:top="2200" w:bottom="280" w:left="460" w:right="840"/>
        </w:sectPr>
      </w:pPr>
    </w:p>
    <w:p>
      <w:pPr>
        <w:spacing w:line="50" w:lineRule="atLeast"/>
        <w:ind w:left="107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768.85pt;height:2.65pt;mso-position-horizontal-relative:char;mso-position-vertical-relative:line" coordorigin="0,0" coordsize="15377,53">
            <v:group style="position:absolute;left:26;top:26;width:15324;height:2" coordorigin="26,26" coordsize="15324,2">
              <v:shape style="position:absolute;left:26;top:26;width:15324;height:2" coordorigin="26,26" coordsize="15324,0" path="m26,26l15350,26e" filled="false" stroked="true" strokeweight="2.6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Heading3"/>
        <w:spacing w:line="240" w:lineRule="auto"/>
        <w:ind w:left="2996" w:right="0"/>
        <w:jc w:val="left"/>
        <w:rPr>
          <w:b w:val="0"/>
          <w:bCs w:val="0"/>
        </w:rPr>
      </w:pPr>
      <w:r>
        <w:rPr>
          <w:spacing w:val="-1"/>
        </w:rPr>
        <w:t>MANUTENÇÃO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DESENVOLVIMENTO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1"/>
        </w:rPr>
        <w:t>ENSINO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1"/>
        </w:rPr>
        <w:t>DESPESAS</w:t>
      </w:r>
      <w:r>
        <w:rPr>
          <w:spacing w:val="5"/>
        </w:rPr>
        <w:t> </w:t>
      </w:r>
      <w:r>
        <w:rPr>
          <w:spacing w:val="-2"/>
        </w:rPr>
        <w:t>CUSTEADAS</w:t>
      </w:r>
      <w:r>
        <w:rPr>
          <w:spacing w:val="5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RECEITA</w:t>
      </w:r>
      <w:r>
        <w:rPr>
          <w:spacing w:val="-3"/>
        </w:rPr>
        <w:t> </w:t>
      </w:r>
      <w:r>
        <w:rPr/>
        <w:t>RESULTANTE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IMPOSTOS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RECURSOS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FUNDEB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2659"/>
      </w:tblGrid>
      <w:tr>
        <w:trPr>
          <w:trHeight w:val="247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3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RECEITAS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TÍPICAS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MDE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431" w:right="302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404" w:lineRule="auto" w:before="40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PREVISÃO</w:t>
            </w:r>
            <w:r>
              <w:rPr>
                <w:rFonts w:ascii="Arial" w:hAnsi="Arial"/>
                <w:spacing w:val="27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31" w:lineRule="exact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(a)</w:t>
            </w:r>
          </w:p>
        </w:tc>
        <w:tc>
          <w:tcPr>
            <w:tcW w:w="534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14"/>
                <w:sz w:val="13"/>
              </w:rPr>
              <w:t> </w:t>
            </w:r>
            <w:r>
              <w:rPr>
                <w:rFonts w:ascii="Arial"/>
                <w:sz w:val="13"/>
              </w:rPr>
              <w:t>REALIZADAS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482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(c)=(b/a)x100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22-IMPOSTOS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DESTINADAS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À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(25%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3)³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5.947.125,00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5.947.125,00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903.417,58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5.573.596,19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93,72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570"/>
        <w:gridCol w:w="1090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23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TÍPICAS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MDE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431" w:right="314" w:hanging="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(d)</w:t>
            </w:r>
          </w:p>
        </w:tc>
        <w:tc>
          <w:tcPr>
            <w:tcW w:w="5342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1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EXECUTADAS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7" w:hRule="exact"/>
        </w:trPr>
        <w:tc>
          <w:tcPr>
            <w:tcW w:w="7298" w:type="dxa"/>
            <w:vMerge/>
            <w:tcBorders>
              <w:left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68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91" w:lineRule="auto" w:before="40"/>
              <w:ind w:left="99" w:right="81" w:firstLine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INSCRITAS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EM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24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spacing w:val="1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PROCESSADOS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27" w:lineRule="exact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(f)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0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(g)=((e+f)/d)x100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06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(e)</w:t>
            </w:r>
          </w:p>
        </w:tc>
        <w:tc>
          <w:tcPr>
            <w:tcW w:w="15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90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2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23-EDUCAÇÃO</w:t>
            </w:r>
            <w:r>
              <w:rPr>
                <w:rFonts w:ascii="Arial" w:hAnsi="Arial"/>
                <w:spacing w:val="1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INFANTIL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85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23.1-Despesas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Custeadas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8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28" w:right="3411" w:firstLine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23.2-Despesas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Custeadas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Outros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Impostos</w:t>
            </w:r>
            <w:r>
              <w:rPr>
                <w:rFonts w:ascii="Arial"/>
                <w:spacing w:val="46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24-ENSINO</w:t>
            </w:r>
            <w:r>
              <w:rPr>
                <w:rFonts w:ascii="Arial"/>
                <w:spacing w:val="1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FUNDAMENTAL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24.1-Despesas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Custeadas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8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FUNDEB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77" w:lineRule="auto" w:before="85"/>
              <w:ind w:left="28" w:right="3411" w:firstLine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24.2-Despesas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Custeadas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Outros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Impostos</w:t>
            </w:r>
            <w:r>
              <w:rPr>
                <w:rFonts w:ascii="Arial" w:hAnsi="Arial"/>
                <w:spacing w:val="46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25-ENSINO</w:t>
            </w:r>
            <w:r>
              <w:rPr>
                <w:rFonts w:ascii="Arial" w:hAnsi="Arial"/>
                <w:spacing w:val="1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MÉDIO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2" w:val="left" w:leader="none"/>
              </w:tabs>
              <w:spacing w:line="240" w:lineRule="auto" w:before="2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pacing w:val="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SUPERIOR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22" w:val="left" w:leader="none"/>
              </w:tabs>
              <w:spacing w:line="240" w:lineRule="auto" w:before="85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PROFISSIONAL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INTEGRADO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REGULAR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28-OUTRAS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70.000,00</w:t>
            </w:r>
          </w:p>
          <w:p>
            <w:pPr>
              <w:pStyle w:val="TableParagraph"/>
              <w:spacing w:line="377" w:lineRule="auto" w:before="85"/>
              <w:ind w:left="661" w:right="5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70.000,00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6.758.000,00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5.820.000,00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938.000,00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1.980.000,00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70.000,00</w:t>
            </w:r>
          </w:p>
          <w:p>
            <w:pPr>
              <w:pStyle w:val="TableParagraph"/>
              <w:spacing w:line="377" w:lineRule="auto" w:before="85"/>
              <w:ind w:left="661" w:right="5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70.000,00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7.271.616,17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5.911.150,00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1.360.466,17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2.018.800,00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68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2.098,02</w:t>
            </w:r>
          </w:p>
          <w:p>
            <w:pPr>
              <w:pStyle w:val="TableParagraph"/>
              <w:spacing w:line="377" w:lineRule="auto" w:before="85"/>
              <w:ind w:left="735" w:right="50" w:firstLine="29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2.098,02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1.315.274,72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928.530,87</w:t>
            </w:r>
          </w:p>
          <w:p>
            <w:pPr>
              <w:pStyle w:val="TableParagraph"/>
              <w:spacing w:line="240" w:lineRule="auto" w:before="85"/>
              <w:ind w:left="5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386.743,85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20" w:lineRule="atLeast" w:before="15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436.411,27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608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46.344,49</w:t>
            </w:r>
          </w:p>
          <w:p>
            <w:pPr>
              <w:pStyle w:val="TableParagraph"/>
              <w:spacing w:line="377" w:lineRule="auto" w:before="85"/>
              <w:ind w:left="661" w:right="5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46.344,49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7.155.156,62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5.847.998,16</w:t>
            </w:r>
          </w:p>
          <w:p>
            <w:pPr>
              <w:pStyle w:val="TableParagraph"/>
              <w:spacing w:line="240" w:lineRule="auto" w:before="85"/>
              <w:ind w:left="4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1.307.158,46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20" w:lineRule="atLeast" w:before="15"/>
              <w:ind w:left="476" w:right="5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1.716.348,20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377" w:lineRule="auto" w:before="85"/>
              <w:ind w:left="889" w:right="50" w:firstLine="36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46.999,87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836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44.707,74</w:t>
            </w:r>
          </w:p>
          <w:p>
            <w:pPr>
              <w:pStyle w:val="TableParagraph"/>
              <w:spacing w:line="240" w:lineRule="auto" w:before="85"/>
              <w:ind w:left="910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2.292,13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20" w:lineRule="atLeast" w:before="15"/>
              <w:ind w:left="1074" w:right="50" w:hanging="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952,00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66,21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66,21</w:t>
            </w:r>
          </w:p>
          <w:p>
            <w:pPr>
              <w:pStyle w:val="TableParagraph"/>
              <w:spacing w:line="240" w:lineRule="auto" w:before="85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99,04</w:t>
            </w:r>
          </w:p>
          <w:p>
            <w:pPr>
              <w:pStyle w:val="TableParagraph"/>
              <w:spacing w:line="240" w:lineRule="auto" w:before="85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99,69</w:t>
            </w:r>
          </w:p>
          <w:p>
            <w:pPr>
              <w:pStyle w:val="TableParagraph"/>
              <w:spacing w:line="240" w:lineRule="auto" w:before="85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96,25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4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85,07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29-TOTAL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AÇÕES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TÍPICAS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(23+24+25+26+27+28)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8.808.000,00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9.360.416,17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1.753.784,01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8.917.849,31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8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47.951,87</w:t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95,78</w:t>
            </w:r>
          </w:p>
        </w:tc>
      </w:tr>
    </w:tbl>
    <w:p>
      <w:pPr>
        <w:spacing w:after="0" w:line="147" w:lineRule="exact"/>
        <w:jc w:val="left"/>
        <w:rPr>
          <w:rFonts w:ascii="Arial" w:hAnsi="Arial" w:cs="Arial" w:eastAsia="Arial"/>
          <w:sz w:val="13"/>
          <w:szCs w:val="13"/>
        </w:rPr>
        <w:sectPr>
          <w:pgSz w:w="16840" w:h="11900" w:orient="landscape"/>
          <w:pgMar w:header="24" w:footer="0" w:top="2200" w:bottom="280" w:left="440" w:right="80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5"/>
        <w:gridCol w:w="2659"/>
      </w:tblGrid>
      <w:tr>
        <w:trPr>
          <w:trHeight w:val="479" w:hRule="exact"/>
        </w:trPr>
        <w:tc>
          <w:tcPr>
            <w:tcW w:w="12665" w:type="dxa"/>
            <w:tcBorders>
              <w:top w:val="single" w:sz="21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DEDUÇÕES/ADIÇÕES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CONSIDERADAS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FINS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LIMITE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CONSTITUCIONAL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VALOR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30-RESULTADO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LÍQUIDO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TRANSFERÊNCIAS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=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(12)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-457.388,75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31-DESPESAS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COMPLEMENTAÇÃO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32-RECEITA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APLICAÇÃO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=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(50h)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4.010,01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33-DESPESAS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SUPERÁVIT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FINANCEIRO,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ANTERIOR,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FUNDEB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34-DESPESAS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SUPERÁVIT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FINANCEIRO,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ANTERIOR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OUTROS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35-RESTOS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INSCRITOS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SEM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DISPONIBILIDADE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VINCULADOS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4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190.782,92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36-CANCELAMENTO,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EXERCÍCIO,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INSCRITOS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DISPONIBILIDADE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VINCULADOS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=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(46g)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37-TOTAL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DEDUÇÕES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CONSIDERADAS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PARA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FINS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LIMITE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CONSTITUCIONAL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(30+31+32+33+34+35+36)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-262.595,82</w:t>
            </w:r>
          </w:p>
        </w:tc>
      </w:tr>
      <w:tr>
        <w:trPr>
          <w:trHeight w:val="247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38-TOTAL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FINS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LIMITE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((23+24)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-(37))</w:t>
            </w:r>
            <w:r>
              <w:rPr>
                <w:rFonts w:asci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7.511.096,80</w:t>
            </w:r>
          </w:p>
        </w:tc>
      </w:tr>
      <w:tr>
        <w:trPr>
          <w:trHeight w:val="235" w:hRule="exact"/>
        </w:trPr>
        <w:tc>
          <w:tcPr>
            <w:tcW w:w="12665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39-MÍNIMO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25%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RECEITAS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RESULTANTES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MDE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5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((38)/(3)X100)%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71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33,69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" w:lineRule="atLeast"/>
        <w:ind w:left="11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768pt;height:1.8pt;mso-position-horizontal-relative:char;mso-position-vertical-relative:line" coordorigin="0,0" coordsize="15360,36">
            <v:group style="position:absolute;left:18;top:18;width:15324;height:2" coordorigin="18,18" coordsize="15324,2">
              <v:shape style="position:absolute;left:18;top:18;width:15324;height:2" coordorigin="18,18" coordsize="15324,0" path="m18,18l15342,18e" filled="false" stroked="true" strokeweight="1.7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0"/>
        <w:ind w:left="6435" w:right="6409" w:firstLine="0"/>
        <w:jc w:val="center"/>
      </w:pPr>
      <w:r>
        <w:rPr>
          <w:spacing w:val="-1"/>
        </w:rPr>
        <w:t>OUTRAS</w:t>
      </w:r>
      <w:r>
        <w:rPr>
          <w:spacing w:val="8"/>
        </w:rPr>
        <w:t> </w:t>
      </w:r>
      <w:r>
        <w:rPr>
          <w:spacing w:val="-1"/>
        </w:rPr>
        <w:t>INFORMAÇÕES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CONTROLE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  <w:gridCol w:w="1342"/>
        <w:gridCol w:w="1342"/>
        <w:gridCol w:w="1342"/>
        <w:gridCol w:w="1342"/>
        <w:gridCol w:w="1570"/>
        <w:gridCol w:w="1090"/>
      </w:tblGrid>
      <w:tr>
        <w:trPr>
          <w:trHeight w:val="235" w:hRule="exact"/>
        </w:trPr>
        <w:tc>
          <w:tcPr>
            <w:tcW w:w="7298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5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OUTRAS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CUSTEADAS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ADICIONAIS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FINANCIAMENTO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431" w:right="314" w:hanging="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INICIAL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404" w:lineRule="auto"/>
              <w:ind w:left="253" w:right="2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DOTAÇÃO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ATUALIZADA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(d)</w:t>
            </w:r>
          </w:p>
        </w:tc>
        <w:tc>
          <w:tcPr>
            <w:tcW w:w="5342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1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EXECUTADAS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47" w:hRule="exact"/>
        </w:trPr>
        <w:tc>
          <w:tcPr>
            <w:tcW w:w="7298" w:type="dxa"/>
            <w:vMerge/>
            <w:tcBorders>
              <w:left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68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LIQUIDADAS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5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91" w:lineRule="auto" w:before="40"/>
              <w:ind w:left="99" w:right="81" w:firstLine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INSCRITAS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EM</w:t>
            </w:r>
            <w:r>
              <w:rPr>
                <w:rFonts w:ascii="Arial" w:hAnsi="Arial"/>
                <w:spacing w:val="25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RESTOS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PAGAR</w:t>
            </w:r>
            <w:r>
              <w:rPr>
                <w:rFonts w:ascii="Arial" w:hAnsi="Arial"/>
                <w:spacing w:val="24"/>
                <w:w w:val="101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NÃO</w:t>
            </w:r>
            <w:r>
              <w:rPr>
                <w:rFonts w:ascii="Arial" w:hAnsi="Arial"/>
                <w:spacing w:val="1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PROCESSADOS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127" w:lineRule="exact"/>
              <w:ind w:left="17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(f)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0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(g)=((e+f)/d)x100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06" w:hRule="exact"/>
        </w:trPr>
        <w:tc>
          <w:tcPr>
            <w:tcW w:w="7298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Bimestre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(e)</w:t>
            </w:r>
          </w:p>
        </w:tc>
        <w:tc>
          <w:tcPr>
            <w:tcW w:w="15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90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88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377" w:lineRule="auto" w:before="45" w:after="0"/>
              <w:ind w:left="136" w:right="1555" w:hanging="10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3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APLICAÇÃO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OUTROS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41"/>
                <w:w w:val="10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IMPOSTOS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VINCULADOS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ENSINO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2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CONTRIBUIÇÃO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SOCIAL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SALÁRIO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EDUCAÇÃO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85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DESPESAS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CUSTEADAS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COM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OPERAÇÕES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CRÉDITO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81" w:after="0"/>
              <w:ind w:left="220" w:right="0" w:hanging="19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CUSTEADAS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OUTRAS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FINANCIAMENTO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377" w:lineRule="auto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480.000,00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1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2.251.100,00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377" w:lineRule="auto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676.403,73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1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1.840.495,90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377" w:lineRule="auto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146.315,37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586" w:right="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1"/>
              <w:ind w:left="5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366.059,03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377" w:lineRule="auto"/>
              <w:ind w:left="587" w:right="50" w:firstLine="43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653.790,96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2"/>
              <w:ind w:left="476" w:right="0" w:firstLine="54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1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1.643.718,06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40" w:lineRule="auto" w:before="8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>
            <w:pPr>
              <w:pStyle w:val="TableParagraph"/>
              <w:spacing w:line="230" w:lineRule="atLeast" w:before="5"/>
              <w:ind w:left="963" w:right="50" w:firstLine="29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w w:val="101"/>
                <w:sz w:val="13"/>
              </w:rPr>
              <w:t> </w:t>
            </w:r>
            <w:r>
              <w:rPr>
                <w:rFonts w:ascii="Arial"/>
                <w:sz w:val="13"/>
              </w:rPr>
              <w:t>9.040,47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96,66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89,80</w:t>
            </w:r>
          </w:p>
        </w:tc>
      </w:tr>
      <w:tr>
        <w:trPr>
          <w:trHeight w:val="482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08" w:right="0" w:hanging="18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44-TOTAL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OUTRAS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CUSTEADAS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RECEITAS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ADICIONAIS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FINANCIA-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81"/>
              <w:ind w:left="2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MENTO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(40+41+42+43)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2.731.100,00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2.516.899,63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512.374,40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2.297.509,02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9.040,47</w:t>
            </w:r>
          </w:p>
        </w:tc>
        <w:tc>
          <w:tcPr>
            <w:tcW w:w="10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91,64</w:t>
            </w:r>
          </w:p>
        </w:tc>
      </w:tr>
      <w:tr>
        <w:trPr>
          <w:trHeight w:val="235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45-TOTAL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GERAL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(29+44)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11.539.100,00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11.877.315,80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2.266.158,41</w:t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4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11.215.358,33</w:t>
            </w:r>
          </w:p>
        </w:tc>
        <w:tc>
          <w:tcPr>
            <w:tcW w:w="265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235" w:val="left" w:leader="none"/>
              </w:tabs>
              <w:spacing w:line="240" w:lineRule="auto" w:before="28"/>
              <w:ind w:left="8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56.992,34</w:t>
              <w:tab/>
              <w:t>94,91</w:t>
            </w:r>
          </w:p>
        </w:tc>
      </w:tr>
      <w:tr>
        <w:trPr>
          <w:trHeight w:val="470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3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RESTOS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PAGAR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INSCRITOS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DISPONIBILIDADE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FINANCEIRA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left="34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IMPOSTOS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VINCULADOS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AO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ENSINO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40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SALDO</w:t>
            </w:r>
            <w:r>
              <w:rPr>
                <w:rFonts w:ascii="Arial" w:hAnsi="Arial"/>
                <w:spacing w:val="4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400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CANCELADO</w:t>
            </w:r>
            <w:r>
              <w:rPr>
                <w:rFonts w:ascii="Arial"/>
                <w:spacing w:val="6"/>
                <w:sz w:val="13"/>
              </w:rPr>
              <w:t> </w:t>
            </w:r>
            <w:r>
              <w:rPr>
                <w:rFonts w:ascii="Arial"/>
                <w:sz w:val="13"/>
              </w:rPr>
              <w:t>EM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2012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(g)</w:t>
            </w:r>
          </w:p>
        </w:tc>
      </w:tr>
      <w:tr>
        <w:trPr>
          <w:trHeight w:val="247" w:hRule="exact"/>
        </w:trPr>
        <w:tc>
          <w:tcPr>
            <w:tcW w:w="7298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46-RESTOS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PAGAR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DESPESAS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COM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MDE</w:t>
            </w:r>
            <w:r>
              <w:rPr>
                <w:rFonts w:ascii="Arial"/>
                <w:sz w:val="13"/>
              </w:rPr>
            </w:r>
          </w:p>
        </w:tc>
        <w:tc>
          <w:tcPr>
            <w:tcW w:w="40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0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400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25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3"/>
          <w:szCs w:val="13"/>
        </w:rPr>
        <w:sectPr>
          <w:pgSz w:w="16840" w:h="11900" w:orient="landscape"/>
          <w:pgMar w:header="24" w:footer="0" w:top="2200" w:bottom="280" w:left="440" w:right="820"/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3"/>
        <w:gridCol w:w="1342"/>
        <w:gridCol w:w="2659"/>
      </w:tblGrid>
      <w:tr>
        <w:trPr>
          <w:trHeight w:val="256" w:hRule="exact"/>
        </w:trPr>
        <w:tc>
          <w:tcPr>
            <w:tcW w:w="11323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FLUXO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FINANCEIRO</w:t>
            </w:r>
            <w:r>
              <w:rPr>
                <w:rFonts w:ascii="Arial"/>
                <w:spacing w:val="8"/>
                <w:sz w:val="13"/>
              </w:rPr>
              <w:t> </w:t>
            </w:r>
            <w:r>
              <w:rPr>
                <w:rFonts w:ascii="Arial"/>
                <w:sz w:val="13"/>
              </w:rPr>
              <w:t>DOS</w:t>
            </w:r>
            <w:r>
              <w:rPr>
                <w:rFonts w:ascii="Arial"/>
                <w:spacing w:val="7"/>
                <w:sz w:val="13"/>
              </w:rPr>
              <w:t> </w:t>
            </w:r>
            <w:r>
              <w:rPr>
                <w:rFonts w:ascii="Arial"/>
                <w:sz w:val="13"/>
              </w:rPr>
              <w:t>RECURSOS</w:t>
            </w:r>
            <w:r>
              <w:rPr>
                <w:rFonts w:ascii="Arial"/>
                <w:sz w:val="13"/>
              </w:rPr>
            </w:r>
          </w:p>
        </w:tc>
        <w:tc>
          <w:tcPr>
            <w:tcW w:w="4001" w:type="dxa"/>
            <w:gridSpan w:val="2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VALOR</w:t>
            </w:r>
          </w:p>
        </w:tc>
      </w:tr>
      <w:tr>
        <w:trPr>
          <w:trHeight w:val="482" w:hRule="exact"/>
        </w:trPr>
        <w:tc>
          <w:tcPr>
            <w:tcW w:w="11323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15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FUNDEB</w:t>
            </w:r>
          </w:p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(h)</w:t>
            </w:r>
          </w:p>
        </w:tc>
        <w:tc>
          <w:tcPr>
            <w:tcW w:w="26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FUNDEF</w:t>
            </w:r>
          </w:p>
        </w:tc>
      </w:tr>
      <w:tr>
        <w:trPr>
          <w:trHeight w:val="261" w:hRule="exact"/>
        </w:trPr>
        <w:tc>
          <w:tcPr>
            <w:tcW w:w="11323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47-SALDO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FINANCEIRO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EM</w:t>
            </w:r>
            <w:r>
              <w:rPr>
                <w:rFonts w:ascii="Arial"/>
                <w:spacing w:val="2"/>
                <w:sz w:val="13"/>
              </w:rPr>
              <w:t> </w:t>
            </w:r>
            <w:r>
              <w:rPr>
                <w:rFonts w:ascii="Arial"/>
                <w:sz w:val="13"/>
              </w:rPr>
              <w:t>31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DEZEMBRO</w:t>
            </w:r>
            <w:r>
              <w:rPr>
                <w:rFonts w:ascii="Arial"/>
                <w:spacing w:val="5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> </w:t>
            </w:r>
            <w:r>
              <w:rPr>
                <w:rFonts w:ascii="Arial"/>
                <w:sz w:val="13"/>
              </w:rPr>
              <w:t>2011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42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5"/>
              <w:ind w:right="23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2659" w:type="dxa"/>
            <w:vMerge w:val="restart"/>
            <w:tcBorders>
              <w:top w:val="single" w:sz="14" w:space="0" w:color="000000"/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48-(+)INGRESSO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6.061.414,81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49-(-)PAGAMENTOS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EFETUADOS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5.710.778,66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50-(+)RECEITA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DE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APLICAÇÃO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FINANCEIRA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DOS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RECURSOS</w:t>
            </w:r>
            <w:r>
              <w:rPr>
                <w:rFonts w:ascii="Arial" w:hAnsi="Arial"/>
                <w:spacing w:val="5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ATÉ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O</w:t>
            </w:r>
            <w:r>
              <w:rPr>
                <w:rFonts w:ascii="Arial" w:hAnsi="Arial"/>
                <w:spacing w:val="6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BIMESTRE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4.010,01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1323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51-(=)SALDO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FINANCEIRO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NO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EXERCÍCIO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ATUAL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8"/>
              <w:ind w:left="5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354.646,16</w:t>
            </w:r>
          </w:p>
        </w:tc>
        <w:tc>
          <w:tcPr>
            <w:tcW w:w="2659" w:type="dxa"/>
            <w:vMerge/>
            <w:tcBorders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Heading1"/>
        <w:spacing w:line="240" w:lineRule="auto" w:before="2"/>
        <w:ind w:left="149" w:right="0"/>
        <w:jc w:val="left"/>
      </w:pPr>
      <w:r>
        <w:rPr>
          <w:spacing w:val="-1"/>
        </w:rPr>
        <w:t>FONTE:</w:t>
      </w:r>
      <w:r>
        <w:rPr>
          <w:spacing w:val="-7"/>
        </w:rPr>
        <w:t> </w:t>
      </w:r>
      <w:r>
        <w:rPr>
          <w:spacing w:val="-1"/>
        </w:rPr>
        <w:t>PRONIM</w:t>
      </w:r>
      <w:r>
        <w:rPr>
          <w:spacing w:val="-8"/>
        </w:rPr>
        <w:t> </w:t>
      </w:r>
      <w:r>
        <w:rPr/>
        <w:t>RF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Fiscal,</w:t>
      </w:r>
      <w:r>
        <w:rPr>
          <w:spacing w:val="-7"/>
        </w:rPr>
        <w:t> </w:t>
      </w:r>
      <w:r>
        <w:rPr/>
        <w:t>14/Jan/2013,</w:t>
      </w:r>
      <w:r>
        <w:rPr>
          <w:spacing w:val="-6"/>
        </w:rPr>
        <w:t> </w:t>
      </w:r>
      <w:r>
        <w:rPr/>
        <w:t>08h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48m.</w:t>
      </w:r>
      <w:r>
        <w:rPr/>
      </w:r>
    </w:p>
    <w:p>
      <w:pPr>
        <w:pStyle w:val="BodyText"/>
        <w:spacing w:line="240" w:lineRule="auto" w:before="73"/>
        <w:ind w:left="142" w:right="0" w:firstLine="0"/>
        <w:jc w:val="left"/>
      </w:pPr>
      <w:r>
        <w:rPr>
          <w:spacing w:val="-1"/>
        </w:rPr>
        <w:t>¹Limites</w:t>
      </w:r>
      <w:r>
        <w:rPr>
          <w:spacing w:val="5"/>
        </w:rPr>
        <w:t> </w:t>
      </w:r>
      <w:r>
        <w:rPr/>
        <w:t>mínimos</w:t>
      </w:r>
      <w:r>
        <w:rPr>
          <w:spacing w:val="6"/>
        </w:rPr>
        <w:t> </w:t>
      </w:r>
      <w:r>
        <w:rPr/>
        <w:t>anuais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serem</w:t>
      </w:r>
      <w:r>
        <w:rPr>
          <w:spacing w:val="7"/>
        </w:rPr>
        <w:t> </w:t>
      </w:r>
      <w:r>
        <w:rPr/>
        <w:t>cumpridos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encerramento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1"/>
        </w:rPr>
        <w:t>exercício.</w:t>
      </w:r>
      <w:r>
        <w:rPr/>
      </w:r>
    </w:p>
    <w:p>
      <w:pPr>
        <w:pStyle w:val="BodyText"/>
        <w:spacing w:line="377" w:lineRule="auto" w:before="85"/>
        <w:ind w:left="178" w:right="3606" w:hanging="36"/>
        <w:jc w:val="left"/>
      </w:pPr>
      <w:r>
        <w:rPr>
          <w:spacing w:val="-2"/>
        </w:rPr>
        <w:t>²Art.</w:t>
      </w:r>
      <w:r>
        <w:rPr>
          <w:spacing w:val="1"/>
        </w:rPr>
        <w:t> </w:t>
      </w:r>
      <w:r>
        <w:rPr/>
        <w:t>21,</w:t>
      </w:r>
      <w:r>
        <w:rPr>
          <w:spacing w:val="2"/>
        </w:rPr>
        <w:t> </w:t>
      </w:r>
      <w:r>
        <w:rPr/>
        <w:t>§</w:t>
      </w:r>
      <w:r>
        <w:rPr>
          <w:spacing w:val="3"/>
        </w:rPr>
        <w:t> </w:t>
      </w:r>
      <w:r>
        <w:rPr/>
        <w:t>2º,</w:t>
      </w:r>
      <w:r>
        <w:rPr>
          <w:spacing w:val="2"/>
        </w:rPr>
        <w:t> </w:t>
      </w:r>
      <w:r>
        <w:rPr/>
        <w:t>Lei 11.494/2007:</w:t>
      </w:r>
      <w:r>
        <w:rPr>
          <w:spacing w:val="2"/>
        </w:rPr>
        <w:t> </w:t>
      </w:r>
      <w:r>
        <w:rPr/>
        <w:t>"Até</w:t>
      </w:r>
      <w:r>
        <w:rPr>
          <w:spacing w:val="3"/>
        </w:rPr>
        <w:t> </w:t>
      </w:r>
      <w:r>
        <w:rPr/>
        <w:t>5%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recursos</w:t>
      </w:r>
      <w:r>
        <w:rPr>
          <w:spacing w:val="5"/>
        </w:rPr>
        <w:t> </w:t>
      </w:r>
      <w:r>
        <w:rPr/>
        <w:t>recebidos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conta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Fundos,</w:t>
      </w:r>
      <w:r>
        <w:rPr>
          <w:spacing w:val="2"/>
        </w:rPr>
        <w:t> </w:t>
      </w:r>
      <w:r>
        <w:rPr>
          <w:spacing w:val="-1"/>
        </w:rPr>
        <w:t>inclusive</w:t>
      </w:r>
      <w:r>
        <w:rPr>
          <w:spacing w:val="3"/>
        </w:rPr>
        <w:t> </w:t>
      </w:r>
      <w:r>
        <w:rPr>
          <w:spacing w:val="-1"/>
        </w:rPr>
        <w:t>relativos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complementação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União</w:t>
      </w:r>
      <w:r>
        <w:rPr>
          <w:spacing w:val="3"/>
        </w:rPr>
        <w:t> </w:t>
      </w:r>
      <w:r>
        <w:rPr/>
        <w:t>recebidos</w:t>
      </w:r>
      <w:r>
        <w:rPr>
          <w:spacing w:val="4"/>
        </w:rPr>
        <w:t> </w:t>
      </w:r>
      <w:r>
        <w:rPr/>
        <w:t>nos</w:t>
      </w:r>
      <w:r>
        <w:rPr>
          <w:spacing w:val="5"/>
        </w:rPr>
        <w:t> </w:t>
      </w:r>
      <w:r>
        <w:rPr/>
        <w:t>termos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§</w:t>
      </w:r>
      <w:r>
        <w:rPr>
          <w:spacing w:val="3"/>
        </w:rPr>
        <w:t> </w:t>
      </w:r>
      <w:r>
        <w:rPr/>
        <w:t>1º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art.</w:t>
      </w:r>
      <w:r>
        <w:rPr>
          <w:spacing w:val="2"/>
        </w:rPr>
        <w:t> </w:t>
      </w:r>
      <w:r>
        <w:rPr/>
        <w:t>6º</w:t>
      </w:r>
      <w:r>
        <w:rPr>
          <w:spacing w:val="2"/>
        </w:rPr>
        <w:t> </w:t>
      </w:r>
      <w:r>
        <w:rPr/>
        <w:t>desta</w:t>
      </w:r>
      <w:r>
        <w:rPr>
          <w:spacing w:val="3"/>
        </w:rPr>
        <w:t> </w:t>
      </w:r>
      <w:r>
        <w:rPr>
          <w:spacing w:val="-1"/>
        </w:rPr>
        <w:t>Lei,</w:t>
      </w:r>
      <w:r>
        <w:rPr>
          <w:spacing w:val="2"/>
        </w:rPr>
        <w:t> </w:t>
      </w:r>
      <w:r>
        <w:rPr/>
        <w:t>poderão</w:t>
      </w:r>
      <w:r>
        <w:rPr>
          <w:spacing w:val="3"/>
        </w:rPr>
        <w:t> </w:t>
      </w:r>
      <w:r>
        <w:rPr/>
        <w:t>ser</w:t>
      </w:r>
      <w:r>
        <w:rPr>
          <w:spacing w:val="174"/>
          <w:w w:val="101"/>
        </w:rPr>
        <w:t> </w:t>
      </w:r>
      <w:r>
        <w:rPr>
          <w:spacing w:val="-1"/>
        </w:rPr>
        <w:t>utilizados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1º</w:t>
      </w:r>
      <w:r>
        <w:rPr>
          <w:spacing w:val="4"/>
        </w:rPr>
        <w:t> </w:t>
      </w:r>
      <w:r>
        <w:rPr>
          <w:spacing w:val="-1"/>
        </w:rPr>
        <w:t>trimestre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1"/>
        </w:rPr>
        <w:t>exercício</w:t>
      </w:r>
      <w:r>
        <w:rPr>
          <w:spacing w:val="4"/>
        </w:rPr>
        <w:t> </w:t>
      </w:r>
      <w:r>
        <w:rPr/>
        <w:t>imediatamente</w:t>
      </w:r>
      <w:r>
        <w:rPr>
          <w:spacing w:val="5"/>
        </w:rPr>
        <w:t> </w:t>
      </w:r>
      <w:r>
        <w:rPr/>
        <w:t>subsequente,</w:t>
      </w:r>
      <w:r>
        <w:rPr>
          <w:spacing w:val="4"/>
        </w:rPr>
        <w:t> </w:t>
      </w:r>
      <w:r>
        <w:rPr/>
        <w:t>mediante</w:t>
      </w:r>
      <w:r>
        <w:rPr>
          <w:spacing w:val="5"/>
        </w:rPr>
        <w:t> </w:t>
      </w:r>
      <w:r>
        <w:rPr/>
        <w:t>abertura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crédito</w:t>
      </w:r>
      <w:r>
        <w:rPr>
          <w:spacing w:val="5"/>
        </w:rPr>
        <w:t> </w:t>
      </w:r>
      <w:r>
        <w:rPr>
          <w:spacing w:val="-1"/>
        </w:rPr>
        <w:t>adicional."</w:t>
      </w:r>
      <w:r>
        <w:rPr/>
      </w:r>
    </w:p>
    <w:p>
      <w:pPr>
        <w:pStyle w:val="BodyText"/>
        <w:spacing w:line="240" w:lineRule="auto"/>
        <w:ind w:left="142" w:right="0" w:firstLine="0"/>
        <w:jc w:val="left"/>
      </w:pPr>
      <w:r>
        <w:rPr>
          <w:spacing w:val="-1"/>
        </w:rPr>
        <w:t>³Caput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artigo</w:t>
      </w:r>
      <w:r>
        <w:rPr>
          <w:spacing w:val="4"/>
        </w:rPr>
        <w:t> </w:t>
      </w:r>
      <w:r>
        <w:rPr/>
        <w:t>212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CF/1988.</w:t>
      </w:r>
      <w:r>
        <w:rPr/>
      </w:r>
    </w:p>
    <w:p>
      <w:pPr>
        <w:pStyle w:val="BodyText"/>
        <w:spacing w:line="377" w:lineRule="auto" w:before="85"/>
        <w:ind w:left="142" w:right="4182" w:firstLine="0"/>
        <w:jc w:val="left"/>
      </w:pPr>
      <w:r>
        <w:rPr/>
        <w:t>4</w:t>
      </w:r>
      <w:r>
        <w:rPr>
          <w:spacing w:val="3"/>
        </w:rPr>
        <w:t> </w:t>
      </w:r>
      <w:r>
        <w:rPr/>
        <w:t>Os</w:t>
      </w:r>
      <w:r>
        <w:rPr>
          <w:spacing w:val="5"/>
        </w:rPr>
        <w:t> </w:t>
      </w:r>
      <w:r>
        <w:rPr/>
        <w:t>valores</w:t>
      </w:r>
      <w:r>
        <w:rPr>
          <w:spacing w:val="5"/>
        </w:rPr>
        <w:t> </w:t>
      </w:r>
      <w:r>
        <w:rPr/>
        <w:t>referentes</w:t>
      </w:r>
      <w:r>
        <w:rPr>
          <w:spacing w:val="5"/>
        </w:rPr>
        <w:t> </w:t>
      </w:r>
      <w:r>
        <w:rPr/>
        <w:t>à</w:t>
      </w:r>
      <w:r>
        <w:rPr>
          <w:spacing w:val="3"/>
        </w:rPr>
        <w:t> </w:t>
      </w:r>
      <w:r>
        <w:rPr/>
        <w:t>parcela</w:t>
      </w:r>
      <w:r>
        <w:rPr>
          <w:spacing w:val="4"/>
        </w:rPr>
        <w:t> </w:t>
      </w:r>
      <w:r>
        <w:rPr/>
        <w:t>dos</w:t>
      </w:r>
      <w:r>
        <w:rPr>
          <w:spacing w:val="5"/>
        </w:rPr>
        <w:t> </w:t>
      </w:r>
      <w:r>
        <w:rPr/>
        <w:t>Restos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Pagar</w:t>
      </w:r>
      <w:r>
        <w:rPr>
          <w:spacing w:val="3"/>
        </w:rPr>
        <w:t> </w:t>
      </w:r>
      <w:r>
        <w:rPr>
          <w:spacing w:val="-1"/>
        </w:rPr>
        <w:t>inscritos</w:t>
      </w:r>
      <w:r>
        <w:rPr>
          <w:spacing w:val="5"/>
        </w:rPr>
        <w:t> </w:t>
      </w:r>
      <w:r>
        <w:rPr/>
        <w:t>sem</w:t>
      </w:r>
      <w:r>
        <w:rPr>
          <w:spacing w:val="6"/>
        </w:rPr>
        <w:t> </w:t>
      </w:r>
      <w:r>
        <w:rPr>
          <w:spacing w:val="-1"/>
        </w:rPr>
        <w:t>disponibilidade</w:t>
      </w:r>
      <w:r>
        <w:rPr>
          <w:spacing w:val="4"/>
        </w:rPr>
        <w:t> </w:t>
      </w:r>
      <w:r>
        <w:rPr>
          <w:spacing w:val="-1"/>
        </w:rPr>
        <w:t>financeira</w:t>
      </w:r>
      <w:r>
        <w:rPr>
          <w:spacing w:val="3"/>
        </w:rPr>
        <w:t> </w:t>
      </w:r>
      <w:r>
        <w:rPr/>
        <w:t>vinculada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educação</w:t>
      </w:r>
      <w:r>
        <w:rPr>
          <w:spacing w:val="3"/>
        </w:rPr>
        <w:t> </w:t>
      </w:r>
      <w:r>
        <w:rPr/>
        <w:t>deverão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informados</w:t>
      </w:r>
      <w:r>
        <w:rPr>
          <w:spacing w:val="5"/>
        </w:rPr>
        <w:t> </w:t>
      </w:r>
      <w:r>
        <w:rPr/>
        <w:t>somente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RREO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último</w:t>
      </w:r>
      <w:r>
        <w:rPr>
          <w:spacing w:val="4"/>
        </w:rPr>
        <w:t> </w:t>
      </w:r>
      <w:r>
        <w:rPr/>
        <w:t>bimestre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exercício.</w:t>
      </w:r>
      <w:r>
        <w:rPr>
          <w:spacing w:val="140"/>
          <w:w w:val="101"/>
        </w:rPr>
        <w:t> </w:t>
      </w:r>
      <w:r>
        <w:rPr/>
        <w:t>5</w:t>
      </w:r>
      <w:r>
        <w:rPr>
          <w:spacing w:val="3"/>
        </w:rPr>
        <w:t> </w:t>
      </w:r>
      <w:r>
        <w:rPr>
          <w:spacing w:val="-1"/>
        </w:rPr>
        <w:t>Limites</w:t>
      </w:r>
      <w:r>
        <w:rPr>
          <w:spacing w:val="6"/>
        </w:rPr>
        <w:t> </w:t>
      </w:r>
      <w:r>
        <w:rPr/>
        <w:t>mínimos</w:t>
      </w:r>
      <w:r>
        <w:rPr>
          <w:spacing w:val="5"/>
        </w:rPr>
        <w:t> </w:t>
      </w:r>
      <w:r>
        <w:rPr/>
        <w:t>anuais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serem</w:t>
      </w:r>
      <w:r>
        <w:rPr>
          <w:spacing w:val="6"/>
        </w:rPr>
        <w:t> </w:t>
      </w:r>
      <w:r>
        <w:rPr/>
        <w:t>cumpridos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encerramento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exercício,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âmbito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atuação</w:t>
      </w:r>
      <w:r>
        <w:rPr>
          <w:spacing w:val="4"/>
        </w:rPr>
        <w:t> </w:t>
      </w:r>
      <w:r>
        <w:rPr>
          <w:spacing w:val="-1"/>
        </w:rPr>
        <w:t>prioritária,</w:t>
      </w:r>
      <w:r>
        <w:rPr>
          <w:spacing w:val="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LDB,</w:t>
      </w:r>
      <w:r>
        <w:rPr>
          <w:spacing w:val="3"/>
        </w:rPr>
        <w:t> </w:t>
      </w:r>
      <w:r>
        <w:rPr/>
        <w:t>art.121,V.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tabs>
          <w:tab w:pos="3756" w:val="left" w:leader="none"/>
        </w:tabs>
        <w:spacing w:line="240" w:lineRule="auto"/>
        <w:ind w:right="0"/>
        <w:jc w:val="left"/>
      </w:pPr>
      <w:r>
        <w:rPr>
          <w:spacing w:val="-1"/>
        </w:rPr>
        <w:t>FELIPE</w:t>
      </w:r>
      <w:r>
        <w:rPr>
          <w:spacing w:val="1"/>
        </w:rPr>
        <w:t> </w:t>
      </w:r>
      <w:r>
        <w:rPr>
          <w:spacing w:val="-1"/>
        </w:rPr>
        <w:t>RAMOS</w:t>
      </w:r>
      <w:r>
        <w:rPr>
          <w:spacing w:val="1"/>
        </w:rPr>
        <w:t> </w:t>
      </w:r>
      <w:r>
        <w:rPr>
          <w:spacing w:val="-1"/>
        </w:rPr>
        <w:t>SIQUEIRA</w:t>
        <w:tab/>
        <w:t>LUIZ</w:t>
      </w:r>
      <w:r>
        <w:rPr/>
        <w:t> </w:t>
      </w:r>
      <w:r>
        <w:rPr>
          <w:spacing w:val="-2"/>
        </w:rPr>
        <w:t>FERNANDO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MASI</w:t>
      </w:r>
    </w:p>
    <w:p>
      <w:pPr>
        <w:tabs>
          <w:tab w:pos="4274" w:val="left" w:leader="none"/>
        </w:tabs>
        <w:spacing w:before="62"/>
        <w:ind w:left="5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sz w:val="15"/>
        </w:rPr>
        <w:t>CRC</w:t>
      </w:r>
      <w:r>
        <w:rPr>
          <w:rFonts w:ascii="Arial"/>
          <w:sz w:val="15"/>
        </w:rPr>
        <w:t> 1SP255130/O-5</w:t>
        <w:tab/>
        <w:t>Prefeito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Municipal</w:t>
      </w:r>
    </w:p>
    <w:sectPr>
      <w:pgSz w:w="16840" w:h="11900" w:orient="landscape"/>
      <w:pgMar w:header="24" w:footer="0" w:top="2200" w:bottom="28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3.230713pt;margin-top:.198216pt;width:75.95pt;height:23.25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214" w:lineRule="exact" w:before="0"/>
                  <w:ind w:left="9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-1"/>
                    <w:sz w:val="19"/>
                  </w:rPr>
                  <w:t>PÁGINA: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7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14/01/2013</w:t>
                </w:r>
                <w:r>
                  <w:rPr>
                    <w:rFonts w:ascii="Arial"/>
                    <w:spacing w:val="-1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08:49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990723pt;margin-top:29.238205pt;width:430.25pt;height:58.55pt;mso-position-horizontal-relative:page;mso-position-vertical-relative:page;z-index:-41800" type="#_x0000_t202" filled="false" stroked="false">
          <v:textbox inset="0,0,0,0">
            <w:txbxContent>
              <w:p>
                <w:pPr>
                  <w:spacing w:line="258" w:lineRule="auto" w:before="0"/>
                  <w:ind w:left="2292" w:right="2287" w:firstLine="494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</w:rPr>
                  <w:t>Prefeitura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Municipal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Arapoti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-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PR</w:t>
                </w:r>
                <w:r>
                  <w:rPr>
                    <w:rFonts w:ascii="Arial" w:hAnsi="Arial"/>
                    <w:spacing w:val="28"/>
                    <w:w w:val="9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Relatório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Resumido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da</w:t>
                </w:r>
                <w:r>
                  <w:rPr>
                    <w:rFonts w:ascii="Arial" w:hAnsi="Arial"/>
                    <w:spacing w:val="-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Execução</w:t>
                </w:r>
                <w:r>
                  <w:rPr>
                    <w:rFonts w:ascii="Arial" w:hAnsi="Arial"/>
                    <w:spacing w:val="-10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Orçamentária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b/>
                    <w:spacing w:val="-1"/>
                    <w:sz w:val="19"/>
                  </w:rPr>
                  <w:t>Demonstrativo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das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Receitas</w:t>
                </w:r>
                <w:r>
                  <w:rPr>
                    <w:rFonts w:ascii="Arial" w:hAnsi="Arial"/>
                    <w:b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Despesas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com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Manutenção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Desenvolvimento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do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9"/>
                  </w:rPr>
                  <w:t>Ensino</w:t>
                </w:r>
                <w:r>
                  <w:rPr>
                    <w:rFonts w:ascii="Arial" w:hAnsi="Arial"/>
                    <w:b/>
                    <w:spacing w:val="-8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z w:val="19"/>
                  </w:rPr>
                  <w:t>-</w:t>
                </w:r>
                <w:r>
                  <w:rPr>
                    <w:rFonts w:ascii="Arial" w:hAnsi="Arial"/>
                    <w:b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19"/>
                  </w:rPr>
                  <w:t>MDE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line="258" w:lineRule="auto" w:before="16"/>
                  <w:ind w:left="1882" w:right="1879" w:firstLine="61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-1"/>
                    <w:sz w:val="19"/>
                  </w:rPr>
                  <w:t>Orçamentos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Fiscal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e</w:t>
                </w:r>
                <w:r>
                  <w:rPr>
                    <w:rFonts w:ascii="Arial" w:hAnsi="Arial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da</w:t>
                </w:r>
                <w:r>
                  <w:rPr>
                    <w:rFonts w:ascii="Arial" w:hAnsi="Arial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Seguridade</w:t>
                </w:r>
                <w:r>
                  <w:rPr>
                    <w:rFonts w:ascii="Arial" w:hAnsi="Arial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Social</w:t>
                </w:r>
                <w:r>
                  <w:rPr>
                    <w:rFonts w:ascii="Arial" w:hAnsi="Arial"/>
                    <w:spacing w:val="22"/>
                    <w:w w:val="9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Janeiro</w:t>
                </w:r>
                <w:r>
                  <w:rPr>
                    <w:rFonts w:ascii="Arial" w:hAnsi="Arial"/>
                    <w:spacing w:val="-12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a</w:t>
                </w:r>
                <w:r>
                  <w:rPr>
                    <w:rFonts w:ascii="Arial" w:hAnsi="Arial"/>
                    <w:spacing w:val="-12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Dezembro</w:t>
                </w:r>
                <w:r>
                  <w:rPr>
                    <w:rFonts w:ascii="Arial" w:hAnsi="Arial"/>
                    <w:spacing w:val="-11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2012/Bimestre</w:t>
                </w:r>
                <w:r>
                  <w:rPr>
                    <w:rFonts w:ascii="Arial" w:hAnsi="Arial"/>
                    <w:spacing w:val="-12"/>
                    <w:sz w:val="19"/>
                  </w:rPr>
                  <w:t> </w:t>
                </w:r>
                <w:r>
                  <w:rPr>
                    <w:rFonts w:ascii="Arial" w:hAnsi="Arial"/>
                    <w:spacing w:val="-1"/>
                    <w:sz w:val="19"/>
                  </w:rPr>
                  <w:t>Novembro-Dezembro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471119pt;margin-top:99.558174pt;width:136.7pt;height:11.5pt;mso-position-horizontal-relative:page;mso-position-vertical-relative:page;z-index:-417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RREO</w:t>
                </w:r>
                <w:r>
                  <w:rPr>
                    <w:rFonts w:ascii="Arial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-</w:t>
                </w:r>
                <w:r>
                  <w:rPr>
                    <w:rFonts w:ascii="Arial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ANEXO</w:t>
                </w:r>
                <w:r>
                  <w:rPr>
                    <w:rFonts w:ascii="Arial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X(LDB,</w:t>
                </w:r>
                <w:r>
                  <w:rPr>
                    <w:rFonts w:ascii="Arial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art.</w:t>
                </w:r>
                <w:r>
                  <w:rPr>
                    <w:rFonts w:ascii="Arial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72)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9.150696pt;margin-top:101.891884pt;width:25.25pt;height:8.6pt;mso-position-horizontal-relative:page;mso-position-vertical-relative:page;z-index:-417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5"/>
                  <w:ind w:left="20" w:right="0" w:firstLine="0"/>
                  <w:jc w:val="left"/>
                </w:pPr>
                <w:r>
                  <w:rPr/>
                  <w:t>R$</w:t>
                </w:r>
                <w:r>
                  <w:rPr>
                    <w:spacing w:val="4"/>
                  </w:rPr>
                  <w:t> </w:t>
                </w:r>
                <w:r>
                  <w:rPr/>
                  <w:t>1,00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0"/>
      <w:numFmt w:val="decimal"/>
      <w:lvlText w:val="%1-"/>
      <w:lvlJc w:val="left"/>
      <w:pPr>
        <w:ind w:left="136" w:hanging="192"/>
        <w:jc w:val="left"/>
      </w:pPr>
      <w:rPr>
        <w:rFonts w:hint="default" w:ascii="Arial" w:hAnsi="Arial" w:eastAsia="Arial"/>
        <w:spacing w:val="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85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5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9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1" w:hanging="192"/>
      </w:pPr>
      <w:rPr>
        <w:rFonts w:hint="default"/>
      </w:rPr>
    </w:lvl>
  </w:abstractNum>
  <w:abstractNum w:abstractNumId="3">
    <w:multiLevelType w:val="hybridMultilevel"/>
    <w:lvl w:ilvl="0">
      <w:start w:val="26"/>
      <w:numFmt w:val="decimal"/>
      <w:lvlText w:val="%1-"/>
      <w:lvlJc w:val="left"/>
      <w:pPr>
        <w:ind w:left="220" w:hanging="192"/>
        <w:jc w:val="left"/>
      </w:pPr>
      <w:rPr>
        <w:rFonts w:hint="default" w:ascii="Arial" w:hAnsi="Arial" w:eastAsia="Arial"/>
        <w:spacing w:val="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926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6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8" w:hanging="192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-"/>
      <w:lvlJc w:val="left"/>
      <w:pPr>
        <w:ind w:left="220" w:hanging="192"/>
        <w:jc w:val="left"/>
      </w:pPr>
      <w:rPr>
        <w:rFonts w:hint="default" w:ascii="Arial" w:hAnsi="Arial" w:eastAsia="Arial"/>
        <w:spacing w:val="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1329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8" w:hanging="192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-"/>
      <w:lvlJc w:val="left"/>
      <w:pPr>
        <w:ind w:left="220" w:hanging="192"/>
        <w:jc w:val="left"/>
      </w:pPr>
      <w:rPr>
        <w:rFonts w:hint="default" w:ascii="Arial" w:hAnsi="Arial" w:eastAsia="Arial"/>
        <w:spacing w:val="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1463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6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6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9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1" w:hanging="192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-"/>
      <w:lvlJc w:val="left"/>
      <w:pPr>
        <w:ind w:left="220" w:hanging="192"/>
        <w:jc w:val="left"/>
      </w:pPr>
      <w:rPr>
        <w:rFonts w:hint="default" w:ascii="Arial" w:hAnsi="Arial" w:eastAsia="Arial"/>
        <w:spacing w:val="1"/>
        <w:w w:val="101"/>
        <w:sz w:val="13"/>
        <w:szCs w:val="13"/>
      </w:rPr>
    </w:lvl>
    <w:lvl w:ilvl="1">
      <w:start w:val="1"/>
      <w:numFmt w:val="bullet"/>
      <w:lvlText w:val="•"/>
      <w:lvlJc w:val="left"/>
      <w:pPr>
        <w:ind w:left="926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8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6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8" w:hanging="19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20" w:hanging="192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19"/>
      <w:szCs w:val="19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Arial" w:hAnsi="Arial" w:eastAsia="Arial"/>
      <w:sz w:val="15"/>
      <w:szCs w:val="1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()</dc:creator>
  <cp:keywords>()</cp:keywords>
  <dc:title>\376\377\000R\000R\000E\000O\000 \000-\000 \000A\000N\000E\000X\000O\000 \0001\0000\000 \000-\000 \000R\000E\000C\000E\000I\000T\000A\000 \000E\000 \000D\000E\000S\000P\000E\000S\000A\000 \000E\000D\000U\000C\000A\000\307\000\303\000O</dc:title>
  <dcterms:created xsi:type="dcterms:W3CDTF">2016-01-27T14:09:26Z</dcterms:created>
  <dcterms:modified xsi:type="dcterms:W3CDTF">2016-01-27T14:09:26Z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2016-01-27T00:00:00Z</vt:filetime>
  </property>
</Properties>
</file>