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281.586,51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281.586,51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58.933,23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58.933,23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122.508,65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122.508,65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330.934,12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330.934,12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86.520,41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86.520,41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2.921.637,29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2.921.637,29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1.656.052,67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1.656.052,67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14.404,42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14.404,42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143.393,48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143.393,48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1.674.457,09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1.674.457,09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266.688,31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875.523,74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1.114.610,64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6.802,32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390.266,45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3.325.228,35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3.369.773,46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345.721,34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105.020,35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17.203,78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117.957,23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65.355,98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1.476,67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65.760,90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2.119,41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125.260,06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1.838,02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7.098,08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33.911,13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624.486,21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487.088,03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171.309,31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14.870,90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13.806,78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23.927,40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40.474,73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33.046,45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31.355,68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37.906,48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49.325,36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112.280,02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650.432,01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734.636,74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28.075,29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82.718,10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792.217,04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792.217,04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82.718,10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154.374,63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618.967,79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618.175,72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155.166,70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165.570,83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165.467,06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68.040,19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13.994,22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72.812,60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9.221,81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7.748,96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133.046,45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130.654,61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146.452,50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144.432,69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1.546.984,27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471.788,60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278.861,00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1.739.911,87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59.249,33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59.574,34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206.839,02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1.320,09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208.159,11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9.873,30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591.988,43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321.861,73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4.663,52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4.700,56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21.557,65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1.912.425,00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458.754,25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418.967,79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1.952.211,46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197.985,92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46.578,77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234.691,02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9.873,67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47.023,39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46.452,50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4.233,13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137,65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17.904,03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5.555.677,99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16.371.027,67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16.454.670,47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5.472.035,19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614.150,52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554.361,45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846.194,68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786.405,61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614.150,52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554.361,45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846.194,68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1389"/>
        <w:gridCol w:w="2343"/>
        <w:gridCol w:w="1462"/>
        <w:gridCol w:w="1455"/>
        <w:gridCol w:w="1337"/>
      </w:tblGrid>
      <w:tr>
        <w:trPr>
          <w:trHeight w:val="267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98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987.900,46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987.900,46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233.892,65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516.007,37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516.490,76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233.409,26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3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1.030.626,57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6.282,61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516.007,37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520.901,81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653"/>
        <w:gridCol w:w="1455"/>
        <w:gridCol w:w="1421"/>
      </w:tblGrid>
      <w:tr>
        <w:trPr>
          <w:trHeight w:val="303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25.325,10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990.733,23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1.016.058,33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1.289.844,32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2.500.923,67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2.020.398,59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1.770.369,40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 - FUNDEB 40 - 8181-7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9.355,53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9.355,53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16.674,35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9.355,53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16.674,35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9.438,56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18.711,06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737"/>
        <w:gridCol w:w="1539"/>
        <w:gridCol w:w="1253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 constituci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234.870,01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241.819,29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8.929,27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25.748,81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82.401,83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102.535,90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5.614,74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317.271,84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344.355,19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1320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00104-Educação 25% sobre impostos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45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330.863,57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329.467,37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 APLIC BB - EDUCACAO 25 - 8230-9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151.645,23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38.553,03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115.794,15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482.508,80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368.020,40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115.123,36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00107-MDE- Salario Educacao Governo Federal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27" w:right="0"/>
        <w:jc w:val="center"/>
      </w:pPr>
      <w:r>
        <w:rPr/>
        <w:t>9.714,97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center"/>
      </w:pPr>
      <w:r>
        <w:rPr/>
        <w:t>111,21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407.718,19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32pt;width:71.25pt;height:.1pt;mso-position-horizontal-relative:page;mso-position-vertical-relative:paragraph;z-index:12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417.544,37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208.051,47</w:t>
        <w:tab/>
      </w:r>
      <w:r>
        <w:rPr>
          <w:w w:val="95"/>
        </w:rPr>
        <w:t>208.042,54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0,70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left="243" w:right="0"/>
        <w:jc w:val="left"/>
      </w:pPr>
      <w:r>
        <w:rPr/>
        <w:t>62.961,31</w:t>
        <w:tab/>
        <w:t>146.848,07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13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271.013,48</w:t>
        <w:tab/>
      </w:r>
      <w:r>
        <w:rPr>
          <w:w w:val="95"/>
        </w:rPr>
        <w:t>354.890,61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08" w:right="140"/>
        <w:jc w:val="center"/>
      </w:pPr>
      <w:r>
        <w:rPr/>
        <w:t>9.723,90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111,91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323.831,43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333.667,24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686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00112-MDE- P.D.D.E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8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 APLIC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45,26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45,26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947"/>
        <w:gridCol w:w="1413"/>
        <w:gridCol w:w="1169"/>
      </w:tblGrid>
      <w:tr>
        <w:trPr>
          <w:trHeight w:val="26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00118-MDE-Programa transp. escolar - PNATE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0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15,25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2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 APLIC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2,23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15,25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4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17,48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15,25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455"/>
        <w:gridCol w:w="1295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00126-Merenda Escolar PNAE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24.037,45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24.037,45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 APLIC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41.911,25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24.037,45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18.064,29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41.911,25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24.227,94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48.074,90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18.064,29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821"/>
        <w:gridCol w:w="1455"/>
        <w:gridCol w:w="1253"/>
      </w:tblGrid>
      <w:tr>
        <w:trPr>
          <w:trHeight w:val="267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00127-Merenda Escolar PNAC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9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3.885,00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 APLIC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3.885,00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3.920,28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7.770,00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3.739,47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114"/>
        <w:ind w:right="0"/>
        <w:jc w:val="left"/>
        <w:rPr>
          <w:b w:val="0"/>
          <w:bCs w:val="0"/>
        </w:rPr>
      </w:pPr>
      <w:r>
        <w:rPr/>
        <w:t>00128-Transporte Escolar Estado - Exercício 2007 conta 16898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3921 BB - TRANSPORTE ESCOLAR 2007 - 16898-X</w:t>
      </w:r>
    </w:p>
    <w:p>
      <w:pPr>
        <w:pStyle w:val="BodyText"/>
        <w:spacing w:line="240" w:lineRule="auto" w:before="51"/>
        <w:ind w:right="0"/>
        <w:jc w:val="left"/>
      </w:pPr>
      <w:r>
        <w:rPr/>
        <w:t>4286 APLIC BB - TRANSPORTE ESCOLAR 2007 - 16898-X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68.724,81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6pt;width:71.25pt;height:.1pt;mso-position-horizontal-relative:page;mso-position-vertical-relative:paragraph;z-index:133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69.941,90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14" w:val="left" w:leader="none"/>
        </w:tabs>
        <w:spacing w:line="154" w:lineRule="exact" w:before="0"/>
        <w:ind w:right="0"/>
        <w:jc w:val="left"/>
      </w:pPr>
      <w:r>
        <w:rPr/>
        <w:br w:type="column"/>
      </w:r>
      <w:r>
        <w:rPr/>
        <w:t>23.720,33</w:t>
        <w:tab/>
        <w:t>23.720,33</w:t>
      </w:r>
    </w:p>
    <w:p>
      <w:pPr>
        <w:pStyle w:val="BodyText"/>
        <w:tabs>
          <w:tab w:pos="2034" w:val="left" w:leader="none"/>
        </w:tabs>
        <w:spacing w:line="240" w:lineRule="auto" w:before="51"/>
        <w:ind w:right="0"/>
        <w:jc w:val="left"/>
      </w:pPr>
      <w:r>
        <w:rPr/>
        <w:t>24.196,10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6pt;width:216.8pt;height:.1pt;mso-position-horizontal-relative:page;mso-position-vertical-relative:paragraph;z-index:136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47.916,43</w:t>
        <w:tab/>
        <w:t>23.720,33</w:t>
      </w:r>
    </w:p>
    <w:p>
      <w:pPr>
        <w:pStyle w:val="BodyText"/>
        <w:spacing w:line="154" w:lineRule="exact" w:before="0"/>
        <w:ind w:left="243" w:right="0"/>
        <w:jc w:val="left"/>
      </w:pPr>
      <w:r>
        <w:rPr/>
        <w:br w:type="column"/>
      </w:r>
      <w:r>
        <w:rPr/>
        <w:t>1.217,09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92.920,91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94.138,00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553"/>
            <w:col w:w="237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00130-Transporte Escolar - Pro Jovem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4371 BB - TRANSP ESCOLAR PRO JOVEM - 19983-4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7pt;width:71.25pt;height:.1pt;mso-position-horizontal-relative:page;mso-position-vertical-relative:paragraph;z-index:13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7pt;width:216.8pt;height:.1pt;mso-position-horizontal-relative:page;mso-position-vertical-relative:paragraph;z-index:14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857" w:space="251"/>
            <w:col w:w="928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left="0" w:right="0"/>
        <w:jc w:val="right"/>
        <w:rPr>
          <w:b w:val="0"/>
          <w:bCs w:val="0"/>
        </w:rPr>
      </w:pPr>
      <w:r>
        <w:rPr/>
        <w:t>00131-Convênio FNDE - Aquisição de ônibus Escolares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5007 APLIC BB - 21720-4 - PM ARAPOTI - PAR ONIBUS</w:t>
      </w:r>
    </w:p>
    <w:p>
      <w:pPr>
        <w:pStyle w:val="Heading2"/>
        <w:spacing w:line="240" w:lineRule="auto"/>
        <w:ind w:right="18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7.693,55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2pt;width:71.25pt;height:.1pt;mso-position-horizontal-relative:page;mso-position-vertical-relative:paragraph;z-index:14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7.693,55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48,06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2pt;width:216.8pt;height:.1pt;mso-position-horizontal-relative:page;mso-position-vertical-relative:paragraph;z-index:14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48,06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7.741,61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7.741,61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56" w:space="66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00132-Convênio FNDE - Construção da Supercreche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5003 APLIC. BB - CONV SUPERCRECHE - 21721-2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269.753,20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4pt;width:71.25pt;height:.1pt;mso-position-horizontal-relative:page;mso-position-vertical-relative:paragraph;z-index:14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269.753,20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950" w:val="left" w:leader="none"/>
        </w:tabs>
        <w:spacing w:line="240" w:lineRule="auto" w:before="102"/>
        <w:ind w:right="0"/>
        <w:jc w:val="left"/>
      </w:pPr>
      <w:r>
        <w:rPr/>
        <w:t>1.685,00</w:t>
        <w:tab/>
        <w:t>0,00</w:t>
      </w:r>
    </w:p>
    <w:p>
      <w:pPr>
        <w:pStyle w:val="BodyText"/>
        <w:tabs>
          <w:tab w:pos="1950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4pt;width:216.8pt;height:.1pt;mso-position-horizontal-relative:page;mso-position-vertical-relative:paragraph;z-index:15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1.685,00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271.438,20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271.438,20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637"/>
            <w:col w:w="2288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00133-Convênio FNDE - Aquisição de Mesas e Cadeiras c/c 2170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3655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 APLIC BB -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160.861,20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1.004,81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161.866,01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160.861,20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1.004,81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161.866,01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16"/>
        </w:rPr>
        <w:t>00134-Educação - PEJA C/C 20885-X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5032 BB - PEJA - 20885-X</w:t>
      </w:r>
    </w:p>
    <w:p>
      <w:pPr>
        <w:pStyle w:val="BodyText"/>
        <w:spacing w:line="240" w:lineRule="auto" w:before="51"/>
        <w:ind w:right="0"/>
        <w:jc w:val="left"/>
      </w:pPr>
      <w:r>
        <w:rPr/>
        <w:t>4471 APLIC BB - PEJA - 20885-X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579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11.081,06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84,80</w:t>
        <w:tab/>
      </w:r>
      <w:r>
        <w:rPr>
          <w:w w:val="95"/>
        </w:rPr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68,96</w:t>
        <w:tab/>
        <w:t>84,80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495" w:right="0"/>
        <w:jc w:val="left"/>
      </w:pPr>
      <w:r>
        <w:rPr/>
        <w:t>84,80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11.065,22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3328" w:space="2306"/>
            <w:col w:w="1052" w:space="889"/>
            <w:col w:w="2036" w:space="539"/>
            <w:col w:w="121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sz w:val="5"/>
          <w:szCs w:val="5"/>
        </w:rPr>
      </w:pPr>
    </w:p>
    <w:p>
      <w:pPr>
        <w:tabs>
          <w:tab w:pos="6715" w:val="left" w:leader="none"/>
        </w:tabs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  <w:r>
        <w:rPr>
          <w:rFonts w:ascii="Courier New"/>
          <w:sz w:val="2"/>
        </w:rPr>
        <w:tab/>
      </w:r>
      <w:r>
        <w:rPr>
          <w:rFonts w:ascii="Courier New"/>
          <w:sz w:val="2"/>
        </w:rPr>
        <w:pict>
          <v:group style="width:217.55pt;height:.75pt;mso-position-horizontal-relative:char;mso-position-vertical-relative:line" coordorigin="0,0" coordsize="4351,15">
            <v:group style="position:absolute;left:8;top:8;width:4336;height:2" coordorigin="8,8" coordsize="4336,2">
              <v:shape style="position:absolute;left:8;top:8;width:4336;height:2" coordorigin="8,8" coordsize="4336,0" path="m8,8l434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2"/>
        <w:spacing w:line="240" w:lineRule="auto" w:before="13"/>
        <w:ind w:right="0"/>
        <w:jc w:val="right"/>
      </w:pPr>
      <w:r>
        <w:rPr/>
        <w:t>SubTotal</w:t>
      </w:r>
    </w:p>
    <w:p>
      <w:pPr>
        <w:pStyle w:val="BodyText"/>
        <w:spacing w:line="240" w:lineRule="auto" w:before="9"/>
        <w:ind w:left="719" w:right="0"/>
        <w:jc w:val="left"/>
      </w:pPr>
      <w:r>
        <w:rPr/>
        <w:br w:type="column"/>
      </w:r>
      <w:r>
        <w:rPr/>
        <w:t>11.081,06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2464" w:val="left" w:leader="none"/>
        </w:tabs>
        <w:spacing w:line="240" w:lineRule="auto" w:before="9"/>
        <w:ind w:left="925" w:right="0"/>
        <w:jc w:val="left"/>
      </w:pPr>
      <w:r>
        <w:rPr/>
        <w:br w:type="column"/>
      </w:r>
      <w:r>
        <w:rPr/>
        <w:t>153,76</w:t>
        <w:tab/>
      </w:r>
      <w:r>
        <w:rPr>
          <w:w w:val="95"/>
        </w:rPr>
        <w:t>84,80</w:t>
      </w:r>
    </w:p>
    <w:p>
      <w:pPr>
        <w:pStyle w:val="BodyText"/>
        <w:spacing w:line="240" w:lineRule="auto" w:before="9"/>
        <w:ind w:left="659" w:right="0"/>
        <w:jc w:val="left"/>
      </w:pPr>
      <w:r>
        <w:rPr/>
        <w:br w:type="column"/>
      </w:r>
      <w:r>
        <w:rPr/>
        <w:t>11.150,02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40"/>
            <w:col w:w="1610" w:space="40"/>
            <w:col w:w="2886" w:space="40"/>
            <w:col w:w="170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00135-Educação - Manut.Educação Infantil c/c 21936-3</w:t>
      </w:r>
      <w:r>
        <w:rPr>
          <w:b w:val="0"/>
        </w:rPr>
      </w:r>
    </w:p>
    <w:p>
      <w:pPr>
        <w:pStyle w:val="BodyText"/>
        <w:spacing w:line="156" w:lineRule="exact" w:before="0"/>
        <w:ind w:left="0" w:right="117"/>
        <w:jc w:val="right"/>
      </w:pPr>
      <w:r>
        <w:rPr/>
        <w:t>5011 APLIC BB - 21936-3 - PM ARAPOTI - MAN. EDUC. INFANTIL</w:t>
      </w:r>
    </w:p>
    <w:p>
      <w:pPr>
        <w:pStyle w:val="Heading2"/>
        <w:spacing w:line="240" w:lineRule="auto"/>
        <w:ind w:right="114"/>
        <w:jc w:val="right"/>
      </w:pPr>
      <w:r>
        <w:rPr/>
        <w:pict>
          <v:group style="position:absolute;margin-left:268.87561pt;margin-top:2.486746pt;width:71.25pt;height:.1pt;mso-position-horizontal-relative:page;mso-position-vertical-relative:paragraph;z-index:184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2.115,24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2.115,24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right="0"/>
        <w:jc w:val="left"/>
      </w:pPr>
      <w:r>
        <w:rPr/>
        <w:t>13,22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6pt;width:216.8pt;height:.1pt;mso-position-horizontal-relative:page;mso-position-vertical-relative:paragraph;z-index:186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13,22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2.128,46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2.128,46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566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737"/>
        <w:gridCol w:w="1455"/>
        <w:gridCol w:w="1337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00136-Convenio FNDE - Construção Escola Munic. Clotário Port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40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 BB - FNDE - Constr. Esc.Arating 22.130-9</w:t>
              <w:tab/>
              <w:t>337,80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133.419,52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133.757,32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 BB APLIC - FNDE - Esc Aratinga 22130-9</w:t>
              <w:tab/>
              <w:t>688.575,76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15.859,01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133.419,52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688.913,56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149.278,53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267.176,84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571.015,25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00137-CONVÊNIO FNDE - AQUISIÇÃO MÓVEIS CRECHE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5083 APLIC BB- AQUISIÇÃO DE MÓVEIS PARA CRECHE FNDE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133.890,82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836,34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134.727,16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133.890,82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836,34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134.727,16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00138-Programa Brasil Carinhoso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 APLIC 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837,61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134.932,65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134.095,04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837,61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134.932,65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00303-SAÚDE-percentual vinculado a rec.imposto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4178 BB - FUS SAUDE  - 8386-0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843.791,58</w:t>
        <w:tab/>
      </w:r>
      <w:r>
        <w:rPr>
          <w:w w:val="95"/>
        </w:rPr>
        <w:t>843.791,58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4576" w:space="1478"/>
            <w:col w:w="496" w:space="604"/>
            <w:col w:w="2456" w:space="959"/>
            <w:col w:w="791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766"/>
        <w:gridCol w:w="889"/>
        <w:gridCol w:w="1608"/>
        <w:gridCol w:w="1653"/>
        <w:gridCol w:w="1539"/>
        <w:gridCol w:w="1337"/>
      </w:tblGrid>
      <w:tr>
        <w:trPr>
          <w:trHeight w:val="205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MUN. SAUDE 15 - 17259-6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180.763,76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949.458,05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949.232,97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180.988,84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7.073,46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106.863,72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109.321,91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</w:t>
            </w:r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- 8386-0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60.451,23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374.096,66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350.537,36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84.010,53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248.288,45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2.274.210,01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2.252.883,82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269.614,64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00344-Convênio Aquisição equip. urgencia e emergencia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 APLIC BB -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286.148,73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2.719,12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286.148,73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2.719,12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00347-Convenio equip. e material permanente UB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 APLIC BB - EQUIP E MAT UBS - 20843-4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115,02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53.033,72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24.771,71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24.764,41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53.026,42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80.223,99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394.787,27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395.278,60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79.732,66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538.756,52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180.560,66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217.883,60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501.433,58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24.979,06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24.771,71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571.060,30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600.195,72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662.698,32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508.557,70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8"/>
        <w:gridCol w:w="1102"/>
        <w:gridCol w:w="1737"/>
        <w:gridCol w:w="1497"/>
        <w:gridCol w:w="1295"/>
      </w:tblGrid>
      <w:tr>
        <w:trPr>
          <w:trHeight w:val="45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145.108,57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145.108,57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58.973,55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62.187,73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29.584,64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47.906,38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17.362,14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42.561,39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130.675,16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46.152,89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99.807,74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77.020,31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179.068,69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267.597,15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349.665,43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97.000,41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930"/>
        <w:gridCol w:w="1608"/>
        <w:gridCol w:w="1779"/>
        <w:gridCol w:w="1413"/>
        <w:gridCol w:w="1337"/>
      </w:tblGrid>
      <w:tr>
        <w:trPr>
          <w:trHeight w:val="45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9.703,80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9.703,80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13.191,04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13.191,34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128.281,71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801,30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129.083,01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60.683,70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10.076,13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70.759,83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81.915,30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1.939,17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13.191,04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70.663,43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270.447,91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35.711,44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36.086,18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270.073,17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00499-Gestão do SUS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 APLIC 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114,61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114,61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18.462,75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972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114.008,94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712,15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114.721,09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114.008,94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712,15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114.721,09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pStyle w:val="Heading1"/>
        <w:spacing w:line="240" w:lineRule="auto" w:before="99"/>
        <w:ind w:right="0"/>
        <w:jc w:val="left"/>
        <w:rPr>
          <w:b w:val="0"/>
          <w:bCs w:val="0"/>
        </w:rPr>
      </w:pPr>
      <w:r>
        <w:rPr/>
        <w:t>00504-Royalties e Outras Comp Financeiras N.Prev - Exercício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footerReference w:type="default" r:id="rId7"/>
          <w:pgSz w:w="11900" w:h="16840"/>
          <w:pgMar w:footer="480" w:header="440" w:top="2020" w:bottom="680" w:left="260" w:right="280"/>
          <w:pgNumType w:start="4"/>
        </w:sectPr>
      </w:pPr>
    </w:p>
    <w:p>
      <w:pPr>
        <w:pStyle w:val="BodyText"/>
        <w:spacing w:line="240" w:lineRule="auto" w:before="68"/>
        <w:ind w:right="0"/>
        <w:jc w:val="left"/>
      </w:pPr>
      <w:r>
        <w:rPr/>
        <w:t>3951 BB - ROYALTIES - 15962-X</w:t>
      </w:r>
    </w:p>
    <w:p>
      <w:pPr>
        <w:pStyle w:val="BodyText"/>
        <w:spacing w:line="240" w:lineRule="auto" w:before="68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tabs>
          <w:tab w:pos="1614" w:val="left" w:leader="none"/>
        </w:tabs>
        <w:spacing w:line="240" w:lineRule="auto" w:before="68"/>
        <w:ind w:right="0"/>
        <w:jc w:val="left"/>
      </w:pPr>
      <w:r>
        <w:rPr/>
        <w:br w:type="column"/>
      </w:r>
      <w:r>
        <w:rPr/>
        <w:t>371,87</w:t>
        <w:tab/>
      </w:r>
      <w:r>
        <w:rPr>
          <w:w w:val="95"/>
        </w:rPr>
        <w:t>371,87</w:t>
      </w:r>
    </w:p>
    <w:p>
      <w:pPr>
        <w:pStyle w:val="BodyText"/>
        <w:spacing w:line="240" w:lineRule="auto" w:before="68"/>
        <w:ind w:right="0"/>
        <w:jc w:val="left"/>
      </w:pPr>
      <w:r>
        <w:rPr/>
        <w:br w:type="column"/>
      </w: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2597" w:space="3458"/>
            <w:col w:w="496" w:space="940"/>
            <w:col w:w="2120" w:space="959"/>
            <w:col w:w="790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1434"/>
        <w:gridCol w:w="1608"/>
        <w:gridCol w:w="1905"/>
        <w:gridCol w:w="1329"/>
        <w:gridCol w:w="1295"/>
      </w:tblGrid>
      <w:tr>
        <w:trPr>
          <w:trHeight w:val="233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471,41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15.451,79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8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14.980,38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843,28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371,87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15.451,79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00507-Contribuição de Iluminação Pública-Art.49-A-CF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3878 BB - COSIP - 17111-5</w:t>
      </w:r>
    </w:p>
    <w:p>
      <w:pPr>
        <w:pStyle w:val="BodyText"/>
        <w:spacing w:line="240" w:lineRule="auto" w:before="51"/>
        <w:ind w:right="0"/>
        <w:jc w:val="left"/>
      </w:pPr>
      <w:r>
        <w:rPr/>
        <w:t>4266 APLIC BB - COSIP - 17111-5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107.672,01</w:t>
        <w:tab/>
      </w:r>
      <w:r>
        <w:rPr>
          <w:w w:val="95"/>
        </w:rPr>
        <w:t>107.672,01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902"/>
            <w:col w:w="496" w:space="604"/>
            <w:col w:w="2456" w:space="959"/>
            <w:col w:w="791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 w:before="13"/>
        <w:ind w:left="4247" w:right="6304"/>
        <w:jc w:val="center"/>
      </w:pPr>
      <w:r>
        <w:rPr/>
        <w:pict>
          <v:shape style="position:absolute;margin-left:299.950714pt;margin-top:-12.332847pt;width:275.8pt;height:25.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737"/>
                    <w:gridCol w:w="1497"/>
                    <w:gridCol w:w="1295"/>
                  </w:tblGrid>
                  <w:tr>
                    <w:trPr>
                      <w:trHeight w:val="233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86.674,70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7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19.555,58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33.626,22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72.604,06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86.674,70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8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127.227,59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141.298,23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72.604,06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00510-Taxas - Exercício Poder de Policia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3953 BB - VIG SANITARIA FMS - 18055-6</w:t>
      </w:r>
    </w:p>
    <w:p>
      <w:pPr>
        <w:pStyle w:val="BodyText"/>
        <w:spacing w:line="240" w:lineRule="auto" w:before="51"/>
        <w:ind w:right="0"/>
        <w:jc w:val="left"/>
      </w:pPr>
      <w:r>
        <w:rPr/>
        <w:t>4413 APLIC BB - VIG SANITARIA FMS - 18055-6</w:t>
      </w:r>
    </w:p>
    <w:p>
      <w:pPr>
        <w:pStyle w:val="BodyText"/>
        <w:spacing w:line="240" w:lineRule="auto" w:before="51"/>
        <w:ind w:right="0"/>
        <w:jc w:val="left"/>
      </w:pPr>
      <w:r>
        <w:rPr/>
        <w:t>4157 APLIC BB - TAXA PODER POLICIA - 14143-7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spacing w:line="240" w:lineRule="auto" w:before="0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411" w:right="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center"/>
      </w:pPr>
      <w:r>
        <w:rPr/>
        <w:t>1.160,17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11.168,30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63pt;width:71.25pt;height:.1pt;mso-position-horizontal-relative:page;mso-position-vertical-relative:paragraph;z-index:196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12.649,68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left="243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left="243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69,76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63pt;width:216.8pt;height:.1pt;mso-position-horizontal-relative:page;mso-position-vertical-relative:paragraph;z-index:198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69,76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392" w:right="140"/>
        <w:jc w:val="center"/>
      </w:pPr>
      <w:r>
        <w:rPr/>
        <w:t>321,21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24" w:right="140"/>
        <w:jc w:val="center"/>
      </w:pPr>
      <w:r>
        <w:rPr/>
        <w:t>1.160,17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11.238,06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12.719,44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4000" w:space="107"/>
            <w:col w:w="928" w:space="599"/>
            <w:col w:w="1052" w:space="889"/>
            <w:col w:w="2036" w:space="539"/>
            <w:col w:w="1210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00511-TAXA PELA PRESTAÇÃO DE SERVIÇOS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3954 BB - TAXA PREST SERVICOS - 18593-0</w:t>
      </w:r>
    </w:p>
    <w:p>
      <w:pPr>
        <w:pStyle w:val="BodyText"/>
        <w:spacing w:line="240" w:lineRule="auto" w:before="51"/>
        <w:ind w:right="0"/>
        <w:jc w:val="left"/>
      </w:pPr>
      <w:r>
        <w:rPr/>
        <w:t>4368 APLIC BB - TAXA PREST SERVICOS - 18593-0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411" w:right="0"/>
        <w:jc w:val="left"/>
      </w:pPr>
      <w:r>
        <w:rPr/>
        <w:t>562,50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15.883,50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6pt;width:71.25pt;height:.1pt;mso-position-horizontal-relative:page;mso-position-vertical-relative:paragraph;z-index:20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16.446,00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left="243"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99,22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6pt;width:216.8pt;height:.1pt;mso-position-horizontal-relative:page;mso-position-vertical-relative:paragraph;z-index:20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99,22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411" w:right="0"/>
        <w:jc w:val="left"/>
      </w:pPr>
      <w:r>
        <w:rPr/>
        <w:t>562,50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15.982,72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16.545,22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941" w:space="167"/>
            <w:col w:w="928" w:space="599"/>
            <w:col w:w="1052" w:space="889"/>
            <w:col w:w="2036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00512-CIDE (Lei 10866/04, art. 1ºB) - Exercício Corrente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3945 BB - CIDE - 11429-4</w:t>
      </w:r>
    </w:p>
    <w:p>
      <w:pPr>
        <w:pStyle w:val="BodyText"/>
        <w:spacing w:line="240" w:lineRule="auto" w:before="51"/>
        <w:ind w:right="0"/>
        <w:jc w:val="left"/>
      </w:pPr>
      <w:r>
        <w:rPr/>
        <w:t>4352 APLIC BB - CIDE - 11429-4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48pt;width:71.25pt;height:.1pt;mso-position-horizontal-relative:page;mso-position-vertical-relative:paragraph;z-index:205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495" w:right="0"/>
        <w:jc w:val="left"/>
      </w:pPr>
      <w:r>
        <w:rPr/>
        <w:t>3,45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5.164,42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5.167,87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02"/>
        <w:ind w:left="243" w:right="0"/>
        <w:jc w:val="left"/>
      </w:pPr>
      <w:r>
        <w:rPr/>
        <w:t>0,00</w:t>
        <w:tab/>
        <w:t>3,45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35,72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9pt;width:216.8pt;height:.1pt;mso-position-horizontal-relative:page;mso-position-vertical-relative:paragraph;z-index:208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35,72</w:t>
        <w:tab/>
      </w:r>
      <w:r>
        <w:rPr>
          <w:w w:val="95"/>
        </w:rPr>
        <w:t>3,45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495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5.200,14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5.200,14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18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00606-FDU- Pavimentacao Urbana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3949 BB - PAVIM VIAS URBANAS - 16018-0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6pt;width:71.25pt;height:.1pt;mso-position-horizontal-relative:page;mso-position-vertical-relative:paragraph;z-index:210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6pt;width:216.8pt;height:.1pt;mso-position-horizontal-relative:page;mso-position-vertical-relative:paragraph;z-index:212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412,95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353" w:space="755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6pt;width:71.25pt;height:.1pt;mso-position-horizontal-relative:page;mso-position-vertical-relative:paragraph;z-index:215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1pt;width:216.8pt;height:.1pt;mso-position-horizontal-relative:page;mso-position-vertical-relative:paragraph;z-index:217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00614-Op. Credito - Paranacidade - Pavimentação 2011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pict>
          <v:shape style="position:absolute;margin-left:299.950714pt;margin-top:1.83335pt;width:275.8pt;height:22.7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989"/>
                    <w:gridCol w:w="1245"/>
                    <w:gridCol w:w="1295"/>
                  </w:tblGrid>
                  <w:tr>
                    <w:trPr>
                      <w:trHeight w:val="178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28.316,81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176,88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28.493,69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28.316,81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176,88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28.493,69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4367 APLIC BB - PAVIM AFPR 2876/2012 - 20520-6</w:t>
      </w:r>
    </w:p>
    <w:p>
      <w:pPr>
        <w:spacing w:line="240" w:lineRule="auto" w:before="9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" w:lineRule="atLeast"/>
        <w:ind w:left="511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2pt;height:.75pt;mso-position-horizontal-relative:char;mso-position-vertical-relative:line" coordorigin="0,0" coordsize="1440,15">
            <v:group style="position:absolute;left:8;top:8;width:1425;height:2" coordorigin="8,8" coordsize="1425,2">
              <v:shape style="position:absolute;left:8;top:8;width:1425;height:2" coordorigin="8,8" coordsize="1425,0" path="m8,8l143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Heading2"/>
        <w:spacing w:line="240" w:lineRule="auto" w:before="13"/>
        <w:ind w:left="4247" w:right="6304"/>
        <w:jc w:val="center"/>
      </w:pPr>
      <w:r>
        <w:rPr/>
        <w:t>SubTotal</w:t>
      </w: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00709-Centro Multiplo Uso II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3924 BB - CENTRO MULTI USO II - 18230-3</w:t>
      </w:r>
    </w:p>
    <w:p>
      <w:pPr>
        <w:pStyle w:val="BodyText"/>
        <w:spacing w:line="240" w:lineRule="auto" w:before="51"/>
        <w:ind w:right="0"/>
        <w:jc w:val="left"/>
      </w:pPr>
      <w:r>
        <w:rPr/>
        <w:t>4333 APLIC BB - CENTRO MULTI USO II - 18230-3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spacing w:line="240" w:lineRule="auto" w:before="0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327" w:right="0"/>
        <w:jc w:val="center"/>
      </w:pPr>
      <w:r>
        <w:rPr/>
        <w:t>413,69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1.237,24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4pt;width:71.25pt;height:.1pt;mso-position-horizontal-relative:page;mso-position-vertical-relative:paragraph;z-index:220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1.650,93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right="0"/>
        <w:jc w:val="left"/>
      </w:pPr>
      <w:r>
        <w:rPr/>
        <w:t>9,86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pt;width:216.8pt;height:.1pt;mso-position-horizontal-relative:page;mso-position-vertical-relative:paragraph;z-index:222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9,86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left="308" w:right="140"/>
        <w:jc w:val="center"/>
      </w:pPr>
      <w:r>
        <w:rPr/>
        <w:t>413,69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1.247,10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1.660,79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5" w:equalWidth="0">
            <w:col w:w="3941" w:space="167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00710-SAS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4311 APLIC BB - SAS II - 5901-3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1.545,18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5pt;width:71.25pt;height:.1pt;mso-position-horizontal-relative:page;mso-position-vertical-relative:paragraph;z-index:224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1.545,18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9,65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5pt;width:216.8pt;height:.1pt;mso-position-horizontal-relative:page;mso-position-vertical-relative:paragraph;z-index:227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9,65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1.554,83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1.554,83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00713-SAS III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3957 BB - SAS III - 5902-1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7pt;width:71.25pt;height:.1pt;mso-position-horizontal-relative:page;mso-position-vertical-relative:paragraph;z-index:229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7pt;width:216.8pt;height:.1pt;mso-position-horizontal-relative:page;mso-position-vertical-relative:paragraph;z-index:232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202,50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345" w:space="1763"/>
            <w:col w:w="928" w:space="851"/>
            <w:col w:w="800" w:space="973"/>
            <w:col w:w="1952" w:space="791"/>
            <w:col w:w="95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00729-Transporte Escolar II - Estado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3955 BB - TRANSP ESCOLAR II - 18229-X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2pt;width:71.25pt;height:.1pt;mso-position-horizontal-relative:page;mso-position-vertical-relative:paragraph;z-index:234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2pt;width:216.8pt;height:.1pt;mso-position-horizontal-relative:page;mso-position-vertical-relative:paragraph;z-index:236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24,18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616" w:space="491"/>
            <w:col w:w="928" w:space="935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00732-BINF - SAS II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3958 BB - BINF SAS II -13380-9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2pt;width:71.25pt;height:.1pt;mso-position-horizontal-relative:page;mso-position-vertical-relative:paragraph;z-index:239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2pt;width:216.8pt;height:.1pt;mso-position-horizontal-relative:page;mso-position-vertical-relative:paragraph;z-index:241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8.774,42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681" w:space="1427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00735-EMDE - SAS IV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3959 BB - EMDE SAS IV - 13365-5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6pt;width:71.25pt;height:.1pt;mso-position-horizontal-relative:page;mso-position-vertical-relative:paragraph;z-index:244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6pt;width:216.8pt;height:.1pt;mso-position-horizontal-relative:page;mso-position-vertical-relative:paragraph;z-index:246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1.802,98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2765" w:space="1343"/>
            <w:col w:w="928" w:space="683"/>
            <w:col w:w="968" w:space="973"/>
            <w:col w:w="1952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00736-Revisão de Benefícios V Etapa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3925 BB - REV BENEF 5 ETAPA - 18227-3</w:t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142"/>
        <w:ind w:left="159" w:right="0"/>
        <w:jc w:val="lef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8pt;width:71.25pt;height:.1pt;mso-position-horizontal-relative:page;mso-position-vertical-relative:paragraph;z-index:24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8pt;width:216.8pt;height:.1pt;mso-position-horizontal-relative:page;mso-position-vertical-relative:paragraph;z-index:25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28,91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5" w:equalWidth="0">
            <w:col w:w="3520" w:space="587"/>
            <w:col w:w="928" w:space="935"/>
            <w:col w:w="716" w:space="973"/>
            <w:col w:w="1952" w:space="875"/>
            <w:col w:w="87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00737-APAE Uniforme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821"/>
        <w:gridCol w:w="1413"/>
        <w:gridCol w:w="1295"/>
      </w:tblGrid>
      <w:tr>
        <w:trPr>
          <w:trHeight w:val="303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3.111,73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92.317,34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89.205,61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3.111,73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89.850,44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5,34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5,34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881,33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881,33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89.878,14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561,15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881,33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89.557,96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1.442,48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1.762,66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89.042,07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00759-Aquisição de Equipamentos Agricolas - CEF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6.329,06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2pt;width:71.25pt;height:.1pt;mso-position-horizontal-relative:page;mso-position-vertical-relative:paragraph;z-index:287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6.329,06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52,21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2pt;width:216.8pt;height:.1pt;mso-position-horizontal-relative:page;mso-position-vertical-relative:paragraph;z-index:289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52,21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6.381,27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6.381,27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7pt;width:71.25pt;height:.1pt;mso-position-horizontal-relative:page;mso-position-vertical-relative:paragraph;z-index:292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7pt;width:216.8pt;height:.1pt;mso-position-horizontal-relative:page;mso-position-vertical-relative:paragraph;z-index:294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869"/>
        <w:gridCol w:w="1608"/>
        <w:gridCol w:w="1779"/>
        <w:gridCol w:w="1413"/>
        <w:gridCol w:w="1337"/>
      </w:tblGrid>
      <w:tr>
        <w:trPr>
          <w:trHeight w:val="17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49.607,02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301,58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49.607,02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301,58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49.908,60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00774-Contrato 0249886-64 (Construção de 24 casas populares)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60.960,63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223.207,13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91.019,08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194,10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60.960,63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30.252,55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253.265,58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61.154,73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60.960,63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253.459,68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5,66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5,66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00784-Convênio CEF/OGU-Pav. Aratinga Trecho 2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4172 CEF - PAV ARATINGA  TRECHO 2 -647034-5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42pt;width:71.25pt;height:.1pt;mso-position-horizontal-relative:page;mso-position-vertical-relative:paragraph;z-index:296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2pt;width:216.8pt;height:.1pt;mso-position-horizontal-relative:page;mso-position-vertical-relative:paragraph;z-index:299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973"/>
            <w:col w:w="195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  <w:r>
        <w:rPr/>
        <w:pict>
          <v:shape style="position:absolute;margin-left:18pt;margin-top:110.250801pt;width:550.9pt;height:15.75pt;mso-position-horizontal-relative:page;mso-position-vertical-relative:page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139.703,55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952,86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139.703,55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952,86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140.656,41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1266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00789-FMAS - IGD SUAS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1.218,07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1.368,25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 APLIC BB - FMAS IGD SUAS - 20175-8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22.868,76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140,13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1.218,07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21.790,82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1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23.471,59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1.358,20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2.586,32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22.243,47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4"/>
        <w:gridCol w:w="2259"/>
        <w:gridCol w:w="1546"/>
        <w:gridCol w:w="1245"/>
        <w:gridCol w:w="1295"/>
      </w:tblGrid>
      <w:tr>
        <w:trPr>
          <w:trHeight w:val="267" w:hRule="exact"/>
        </w:trPr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00790-CONVÊNIO 141/2011 - RECAP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34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2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152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936"/>
        <w:gridCol w:w="1608"/>
        <w:gridCol w:w="1821"/>
        <w:gridCol w:w="1371"/>
        <w:gridCol w:w="1337"/>
      </w:tblGrid>
      <w:tr>
        <w:trPr>
          <w:trHeight w:val="585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114,06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8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 BB CONV.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4.583,87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2.509,90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 IGD BOLSA FAMILIA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113.467,95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705,46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558,00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113.615,41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113.467,95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1.263,46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113.615,41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00796-Convênio 799354/2013 - Reforma Linha Verde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5087 APLIC 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873,27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124.265,50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873,27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124.265,50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pStyle w:val="Heading1"/>
        <w:spacing w:line="179" w:lineRule="exact" w:before="114"/>
        <w:ind w:right="0"/>
        <w:jc w:val="left"/>
        <w:rPr>
          <w:b w:val="0"/>
          <w:bCs w:val="0"/>
        </w:rPr>
      </w:pPr>
      <w:r>
        <w:rPr/>
        <w:t>00797-Convênio 798781/2013 - Aquis. Equip. Patrulha Rural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5044 CEF-CONV 798781/13 - PATRULHA RURAL - 6.00647001-7</w:t>
      </w:r>
    </w:p>
    <w:p>
      <w:pPr>
        <w:pStyle w:val="BodyText"/>
        <w:spacing w:line="240" w:lineRule="auto" w:before="51"/>
        <w:ind w:right="0"/>
        <w:jc w:val="left"/>
      </w:pPr>
      <w:r>
        <w:rPr/>
        <w:t>5045 APLIC CEF-CONV 798781/13 - PATRULHA RURAL -</w:t>
      </w:r>
    </w:p>
    <w:p>
      <w:pPr>
        <w:pStyle w:val="Heading2"/>
        <w:spacing w:line="240" w:lineRule="auto"/>
        <w:ind w:right="594"/>
        <w:jc w:val="right"/>
      </w:pPr>
      <w:r>
        <w:rPr/>
        <w:pict>
          <v:group style="position:absolute;margin-left:268.87561pt;margin-top:2.486878pt;width:71.25pt;height:.1pt;mso-position-horizontal-relative:page;mso-position-vertical-relative:paragraph;z-index:323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left="495" w:right="0"/>
        <w:jc w:val="left"/>
      </w:pPr>
      <w:r>
        <w:rPr/>
        <w:t>0,00</w:t>
      </w:r>
    </w:p>
    <w:p>
      <w:pPr>
        <w:pStyle w:val="BodyText"/>
        <w:spacing w:line="240" w:lineRule="auto" w:before="51"/>
        <w:ind w:right="0"/>
        <w:jc w:val="left"/>
      </w:pPr>
      <w:r>
        <w:rPr/>
        <w:t>9.099,02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9.099,02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950" w:val="left" w:leader="none"/>
        </w:tabs>
        <w:spacing w:line="240" w:lineRule="auto" w:before="0"/>
        <w:ind w:right="0"/>
        <w:jc w:val="left"/>
      </w:pPr>
      <w:r>
        <w:rPr/>
        <w:t>9.153,71</w:t>
        <w:tab/>
        <w:t>0,00</w:t>
      </w:r>
    </w:p>
    <w:p>
      <w:pPr>
        <w:pStyle w:val="BodyText"/>
        <w:tabs>
          <w:tab w:pos="1614" w:val="left" w:leader="none"/>
        </w:tabs>
        <w:spacing w:line="240" w:lineRule="auto" w:before="51"/>
        <w:ind w:left="411" w:right="0"/>
        <w:jc w:val="left"/>
      </w:pPr>
      <w:r>
        <w:rPr/>
        <w:t>54,69</w:t>
        <w:tab/>
      </w:r>
      <w:r>
        <w:rPr>
          <w:w w:val="95"/>
        </w:rPr>
        <w:t>9.153,71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59pt;width:216.8pt;height:.1pt;mso-position-horizontal-relative:page;mso-position-vertical-relative:paragraph;z-index:325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9.208,40</w:t>
        <w:tab/>
        <w:t>9.153,71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632" w:space="86"/>
            <w:col w:w="968" w:space="637"/>
            <w:col w:w="2288" w:space="623"/>
            <w:col w:w="116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00798-Convênio 615/2013 - SEAB Pavimentação Poliédrica Estr.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330.843,65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1.995,07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332.838,72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330.843,65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1.995,07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332.838,72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905"/>
        <w:gridCol w:w="1329"/>
        <w:gridCol w:w="1295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 BB - FMASPFMC C/C 20577-X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351,28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354,26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36.681,15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231,62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351,28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36.684,13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582,90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705,54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779"/>
        <w:gridCol w:w="1455"/>
        <w:gridCol w:w="1295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00800-Convênio 124/13 - Reforma e Ampliação do Terminal Rodo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40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5084 BB - Reforma e Ampl Term Rodoviário - 15.760-0</w:t>
              <w:tab/>
              <w:t>274,72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25.036,30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25.311,02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5085 APLIC BB - Reforma e Ampl Term Rodoviário - 15.760-0</w:t>
              <w:tab/>
              <w:t>6.002,40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25.423,71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31.426,11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772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6.277,12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50.460,01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25.311,02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31.426,11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00801-Convênio 335/2013 - SEAB Calcário Dolomítico c/c 21289</w:t>
      </w:r>
      <w:r>
        <w:rPr>
          <w:rFonts w:ascii="Courier New" w:hAnsi="Courier New"/>
          <w:sz w:val="1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5021 BB - CONVÊNIO 335/2013 - SEAB CALCÁRIO</w:t>
      </w:r>
    </w:p>
    <w:p>
      <w:pPr>
        <w:pStyle w:val="BodyText"/>
        <w:spacing w:line="240" w:lineRule="auto" w:before="51"/>
        <w:ind w:right="0"/>
        <w:jc w:val="left"/>
      </w:pPr>
      <w:r>
        <w:rPr/>
        <w:t>5022 APLIC BB - CONVÊNIO 335/2013 - SEAB CALCÁRIO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20.653,62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33pt;width:71.25pt;height:.1pt;mso-position-horizontal-relative:page;mso-position-vertical-relative:paragraph;z-index:328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33.584,52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154" w:lineRule="exact" w:before="0"/>
        <w:ind w:left="327" w:right="0"/>
        <w:jc w:val="center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175,89</w:t>
        <w:tab/>
      </w:r>
      <w:r>
        <w:rPr>
          <w:w w:val="95"/>
        </w:rPr>
        <w:t>0,00</w:t>
      </w:r>
    </w:p>
    <w:p>
      <w:pPr>
        <w:pStyle w:val="BodyText"/>
        <w:tabs>
          <w:tab w:pos="1782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233pt;width:216.8pt;height:.1pt;mso-position-horizontal-relative:page;mso-position-vertical-relative:paragraph;z-index:330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175,89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20.829,51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33.760,41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05"/>
            <w:col w:w="2120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00802-Convênio nº 05/2014 - SEDU - Aquisição Caminhões e UTI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5040 BB - CONV 05/2014 - CAMINHÕES E UTI MÓVEL - 22137-6</w:t>
      </w:r>
    </w:p>
    <w:p>
      <w:pPr>
        <w:pStyle w:val="BodyText"/>
        <w:spacing w:line="240" w:lineRule="auto" w:before="51"/>
        <w:ind w:right="0"/>
        <w:jc w:val="left"/>
      </w:pPr>
      <w:r>
        <w:rPr/>
        <w:t>5041 APLIC BB - CONV 05/2014 - CAMINHÕES E UTI MÓVEL -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3.501,45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7pt;width:71.25pt;height:.1pt;mso-position-horizontal-relative:page;mso-position-vertical-relative:paragraph;z-index:332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44.980,92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21,87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7pt;width:216.8pt;height:.1pt;mso-position-horizontal-relative:page;mso-position-vertical-relative:paragraph;z-index:335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21,87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3.523,32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45.002,79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89"/>
            <w:col w:w="2036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00804-Conv 804807 /14 MDA - Máquinas, Impl agrícola e Veícul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178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5089 APLIC 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302.214,27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2.138,83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304.353,10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302.214,27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2.138,83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304.353,10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13.201.616,91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24.243.894,89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24.011.786,87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13.433.724,93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type w:val="continuous"/>
      <w:pgSz w:w="11900" w:h="16840"/>
      <w:pgMar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0847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084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08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08400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08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08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086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086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086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085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085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085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01/04/2015 até 30/04/2015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085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084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2016-01-27T16:05:39Z</dcterms:created>
  <dcterms:modified xsi:type="dcterms:W3CDTF">2016-01-27T16:05:39Z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