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1880"/>
        <w:gridCol w:w="1803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44.258,23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49.021,13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pStyle w:val="BodyText"/>
        <w:spacing w:line="240" w:lineRule="auto"/>
        <w:ind w:left="910" w:right="0"/>
        <w:jc w:val="left"/>
      </w:pPr>
      <w:r>
        <w:rPr/>
        <w:t>2033 - Subvenção Social ao Lar Recanto do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5423" w:space="320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622"/>
        <w:gridCol w:w="2786"/>
        <w:gridCol w:w="1880"/>
        <w:gridCol w:w="1803"/>
        <w:gridCol w:w="1420"/>
      </w:tblGrid>
      <w:tr>
        <w:trPr>
          <w:trHeight w:val="18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1.273,50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1.273,50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9.432,05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100,85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9.532,90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11.655,55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100,85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11.756,40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131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2242 - Manutenção do CMDI, CMAS e CMHA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672,00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672,00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1.895,88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1.895,88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2.567,88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2.567,88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167.273,43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100,85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167.374,28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115.467,92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11.820,00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127.287,92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1.050,00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14.828,80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1.928,73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16.757,53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3390330000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PASSAGENS E DESPESAS COM LOCOMOÇÃO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343,30</w:t>
            </w:r>
          </w:p>
        </w:tc>
      </w:tr>
      <w:tr>
        <w:trPr>
          <w:trHeight w:val="21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3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28,60</w:t>
            </w:r>
          </w:p>
        </w:tc>
      </w:tr>
      <w:tr>
        <w:trPr>
          <w:trHeight w:val="218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20.509,70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1.485,59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21.995,29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152.198,32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15.264,32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167.462,64</w:t>
            </w:r>
          </w:p>
        </w:tc>
      </w:tr>
      <w:tr>
        <w:trPr>
          <w:trHeight w:val="318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2255 - Manutenção do Conselho Municipal da Criança e do Adolescente</w:t>
            </w:r>
          </w:p>
        </w:tc>
      </w:tr>
      <w:tr>
        <w:trPr>
          <w:trHeight w:val="19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7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496,00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752,77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1.248,77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1.248,77</w:t>
            </w:r>
          </w:p>
        </w:tc>
      </w:tr>
      <w:tr>
        <w:trPr>
          <w:trHeight w:val="50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1323"/>
        <w:gridCol w:w="1052"/>
        <w:gridCol w:w="2245"/>
        <w:gridCol w:w="1815"/>
        <w:gridCol w:w="1390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41" w:right="167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Autorizada 107.000,00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66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494" w:right="53" w:firstLine="42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107.000,00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18.656,00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788,00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19.444,00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18.656,00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788,00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19.444,00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2705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2622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2.525,55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2.525,55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2.860,48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2.860,48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5.386,03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5.386,03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6007 - Subvencao Social a Instituicoes Sociais - FAI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</w:tr>
      <w:tr>
        <w:trPr>
          <w:trHeight w:val="26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524.720,00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387.209,12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28.052,32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415.261,44</w:t>
            </w:r>
          </w:p>
        </w:tc>
      </w:tr>
      <w:tr>
        <w:trPr>
          <w:trHeight w:val="2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81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2.050,54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245,13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2.295,67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107.518,10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14.840,25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122.358,35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117.560,64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15.085,38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132.646,02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</w:t>
              <w:tab/>
              <w:t>OUTROS BENEFÍCIOS PREVIDENCIÁRIOS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5.718,33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907,49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6.625,82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579.724,65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36.418,12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616.142,77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3190160000</w:t>
              <w:tab/>
              <w:t>OUTRAS DESPESAS VARIÁVEIS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25.695,16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5.104,63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30.799,79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2.510,00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3.160,00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11.329,95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11.329,95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1.200,00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86.314,00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9.952,13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96.266,13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814.500,00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712.492,09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53.032,37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765.524,46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83.978,90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18.950,43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102.929,33</w:t>
            </w:r>
          </w:p>
        </w:tc>
      </w:tr>
      <w:tr>
        <w:trPr>
          <w:trHeight w:val="27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83.978,90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18.950,43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102.929,33</w:t>
            </w:r>
          </w:p>
        </w:tc>
      </w:tr>
    </w:tbl>
    <w:p>
      <w:pPr>
        <w:pStyle w:val="BodyText"/>
        <w:spacing w:line="240" w:lineRule="auto" w:before="24"/>
        <w:ind w:left="970" w:right="0"/>
        <w:jc w:val="left"/>
      </w:pPr>
      <w:r>
        <w:rPr/>
        <w:t>2047 - Manutenção Programa Beneficio Eventual - Auxilio Funeral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45"/>
        <w:gridCol w:w="1731"/>
        <w:gridCol w:w="1474"/>
      </w:tblGrid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3.332,00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3.332,00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3.332,00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3.332,00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19.583,27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2.274,32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21.857,59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19.583,27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2.274,32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21.857,59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113.716,80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-9.060,00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104.656,80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113.716,80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-9.060,00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104.656,80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2.918,13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2.918,13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7.609,70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7.609,70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1.697,40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75,38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1.772,78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9.718,01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3.066,95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12.784,96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33.257,04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33.260,04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104.334,26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44.672,45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3.145,33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47.817,78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4.609,74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-0,07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4.609,67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19.478,89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30.242,73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-0,07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30.242,66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14.560,00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15.870,00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14.560,00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15.870,00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42.880,56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1.862,82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1.862,82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12.537,82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3.247,54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15.785,36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60.880,56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14.400,64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3.247,54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17.648,18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2.439,50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3.389,50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2.439,50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3.389,50</w:t>
            </w:r>
          </w:p>
        </w:tc>
      </w:tr>
      <w:tr>
        <w:trPr>
          <w:trHeight w:val="3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1.629.514,82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1.166.069,22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90.424,80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1.256.494,02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69"/>
        <w:ind w:left="475" w:right="0"/>
        <w:jc w:val="left"/>
      </w:pPr>
      <w:r>
        <w:rPr/>
        <w:t>Total da Funcao .............................................: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spacing w:before="66"/>
        <w:ind w:left="603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2.557.044,82</w:t>
      </w:r>
    </w:p>
    <w:p>
      <w:pPr>
        <w:tabs>
          <w:tab w:pos="2595" w:val="left" w:leader="none"/>
          <w:tab w:pos="2655" w:val="left" w:leader="none"/>
          <w:tab w:pos="4317" w:val="left" w:leader="none"/>
          <w:tab w:pos="4905" w:val="left" w:leader="none"/>
        </w:tabs>
        <w:spacing w:line="340" w:lineRule="auto" w:before="68"/>
        <w:ind w:left="627" w:right="492" w:hanging="528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ab/>
        <w:t>No Período</w:t>
        <w:tab/>
        <w:tab/>
        <w:t>Total</w:t>
      </w:r>
      <w:r>
        <w:rPr>
          <w:rFonts w:ascii="Courier New" w:hAnsi="Courier New"/>
          <w:sz w:val="14"/>
        </w:rPr>
        <w:t> 1.930.311,77</w:t>
        <w:tab/>
        <w:t>118.577,97</w:t>
        <w:tab/>
        <w:t>2.048.889,74</w:t>
      </w:r>
    </w:p>
    <w:p>
      <w:pPr>
        <w:spacing w:after="0" w:line="3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6428" w:space="2201"/>
            <w:col w:w="1613" w:space="238"/>
            <w:col w:w="5820"/>
          </w:cols>
        </w:sectPr>
      </w:pPr>
    </w:p>
    <w:p>
      <w:pPr>
        <w:tabs>
          <w:tab w:pos="9231" w:val="left" w:leader="none"/>
        </w:tabs>
        <w:spacing w:before="58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position w:val="6"/>
          <w:sz w:val="16"/>
        </w:rPr>
        <w:t>SOMA</w:t>
        <w:tab/>
      </w:r>
      <w:r>
        <w:rPr>
          <w:rFonts w:ascii="Courier New"/>
          <w:sz w:val="14"/>
        </w:rPr>
        <w:t>2.557.044,82</w:t>
      </w:r>
    </w:p>
    <w:p>
      <w:pPr>
        <w:spacing w:line="240" w:lineRule="auto" w:before="4"/>
        <w:rPr>
          <w:rFonts w:ascii="Courier New" w:hAnsi="Courier New" w:cs="Courier New" w:eastAsia="Courier New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10" w:right="0"/>
        <w:jc w:val="left"/>
      </w:pPr>
      <w:r>
        <w:rPr/>
        <w:t>2059 - Manutenção do Programa Bolsa Familia</w:t>
      </w:r>
    </w:p>
    <w:p>
      <w:pPr>
        <w:spacing w:line="240" w:lineRule="auto" w:before="10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tabs>
          <w:tab w:pos="2247" w:val="left" w:leader="none"/>
        </w:tabs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1.930.311,77</w:t>
        <w:tab/>
        <w:t>118.577,97</w:t>
      </w:r>
    </w:p>
    <w:p>
      <w:pPr>
        <w:spacing w:line="240" w:lineRule="auto" w:before="10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2.048.889,74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3" w:equalWidth="0">
            <w:col w:w="10240" w:space="587"/>
            <w:col w:w="3089" w:space="602"/>
            <w:col w:w="1782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8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80.26326pt;width:772pt;height:100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0"/>
                    <w:gridCol w:w="5631"/>
                    <w:gridCol w:w="2818"/>
                    <w:gridCol w:w="2048"/>
                    <w:gridCol w:w="163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19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</w:r>
                      </w:p>
                    </w:tc>
                    <w:tc>
                      <w:tcPr>
                        <w:tcW w:w="5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32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</w:tr>
                  <w:tr>
                    <w:trPr>
                      <w:trHeight w:val="183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61.386,72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4" w:lineRule="exact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16.166,20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</w:tc>
                  </w:tr>
                  <w:tr>
                    <w:trPr>
                      <w:trHeight w:val="205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8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7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1.000,00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9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139,90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0938" w:val="left" w:leader="none"/>
                            <w:tab w:pos="1315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62.386,72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16.306,10</w:t>
                          <w:tab/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16.306,10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2.619.431,54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1.946.617,87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118.577,97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2.065.195,84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680"/>
            <w:col w:w="1121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1.946.617,87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118.577,97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2.065.195,84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45.818,95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4.762,90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50.581,85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1.900.798,92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113.815,07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2.014.613,99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859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856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4854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03/11/2015 15:01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8520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883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880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878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876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873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871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868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8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86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861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01/10/2015 até 31/10/2015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28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2016-01-27T13:58:41Z</dcterms:created>
  <dcterms:modified xsi:type="dcterms:W3CDTF">2016-01-27T13:58:41Z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2016-01-27T00:00:00Z</vt:filetime>
  </property>
</Properties>
</file>