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287"/>
        <w:gridCol w:w="1929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30.473,34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30.473,34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24.537,71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24.537,71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165.078,53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165.078,53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3.403.322,06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3.403.322,06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3.480,36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601.091,04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646.676,95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42.105,55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3.525,13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4.376.215,07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4.208.415,22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171.324,98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1.261,34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1.261,34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1.737.765,35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1.736.829,35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4.997,09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4.997,09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112.687,89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112.687,89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107.085,11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107.085,11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157.013,91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157.053,91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8.147,86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31.309,87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1.269.270,51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1.260.056,04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9.763,80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1.241.606,72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1.207.004,54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34.652,18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FIN CAMINHOS DA ESCOLA - 22506-1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101.816,88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101.886,88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8.472,22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8.472,22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841.150,46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762.630,81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78.529,34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20.584,00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20.584,00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46.582,28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46.582,16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3.453,38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192.356,58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192.773,08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294.992,29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294.992,29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408.320,05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408.362,57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18.999,81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18.999,81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130.079,54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129.980,83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1.497.539,96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1.497.539,96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989.488,94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989.488,94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908.055,16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908.055,16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37.404,82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37.404,82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43.508,21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43.278,67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4.716,80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6.894,99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639.087,16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608.330,84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37.651,31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5.641,56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63.713,43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18.533,03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45.180,40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185.402,73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294.406,69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APSUS 22-01 - FONTE 350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5.641,56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9.971,64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9.971,64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44"/>
        <w:gridCol w:w="1581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1.352,10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2.650,87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13.240,83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16.603,56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19.824-2 - IGD BOLSA FAMILIA - FONTE 795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36.332,95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36.332,95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13.055,33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5.128,01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7.930,55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BB-IGD SUAS-INDIC. GESTÃO DESCENT. DO SUAS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3.359,50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BÁSICO VARIÁVEL III-EQUIP VOLANT22942-3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PISO ESPECIAL MÉDIA COMPLEXIDADE 22941-5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19.817,23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615/13- SEAB PAV POLIEDRICA DO CERRADO DA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215.328,50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8.328,50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BB-CONVÊNIO 335/2013-SEAB CALCÁRIO 21289-X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134.363,96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134.363,96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4.999,67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4.999,67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635,00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635,00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428.162,61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428.162,55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416.314,83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416.314,83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114.843,25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114.846,48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BB-OPCRÉD PROVIAS-CAMINHÕES, CAÇAMB E RETRO22661-0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548.172,34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1.130.432,72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1.387.057,48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291.547,58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57.325,95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620.209,83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619.975,17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57.560,61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65.897,83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66.394,25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31.231,18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46.272,40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7.927,32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69.576,26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18.738,94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3.359,50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15.523,24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BB-PISO BÁSICO VARIÁVELIII-EQUIP VOLANT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26.772,80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21.491,60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48.264,40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23.016,71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80.319,34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102.446,61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1.247.261,42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23.292.179,24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23.194.516,70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1.344.923,96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624"/>
        <w:gridCol w:w="252"/>
        <w:gridCol w:w="3159"/>
        <w:gridCol w:w="2223"/>
        <w:gridCol w:w="1462"/>
        <w:gridCol w:w="1455"/>
        <w:gridCol w:w="1421"/>
      </w:tblGrid>
      <w:tr>
        <w:trPr>
          <w:trHeight w:val="15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4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2.513.325,72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2.928.874,93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4.249.692,90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1.192.507,75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4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15.212,73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4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10.149,64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9.345,61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9.495,25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FEX - 10940-1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41.364,00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127.029,34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14.524,19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141.529,92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1.171.816,43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1.171.705,90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939,65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- 15812-7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941,40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0 17260-X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38.927,25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369.350,92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406.173,20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836,08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2.287,67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298.618,05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89.143,48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387.336,59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TAXAS - 7319-9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4.999,30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5.074,31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96.055,84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97.027,79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12.079,82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42.774,05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52.668,59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2.185,28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371"/>
        <w:gridCol w:w="1845"/>
        <w:gridCol w:w="1462"/>
        <w:gridCol w:w="1287"/>
        <w:gridCol w:w="1590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 - 16889-0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52.189,82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51.901,58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TRA0 - 18190-0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24.893,06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259,55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25.152,61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 - 19677-0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1.558,26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31.435,56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32.993,82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14.588,18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132,58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0" w:val="left" w:leader="none"/>
              </w:tabs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14.720,76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2.194,14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240.358,39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240.676,42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4.767,87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40,25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4.808,12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180.370,03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938,79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101.787,38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79.521,44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TRANSPORTE RODOVIÁRIO - CIRCULAR 49-3</w:t>
              <w:tab/>
              <w:t>6.613,96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8.554,57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15.168,53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343.154,34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15.076,04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241.150,46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117.079,92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29.131,47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20.897,91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50.029,38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47.522,38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5.417,64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52.940,02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65.411,44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23.761,79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84.057,42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436.272,13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2.628,81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437.290,97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500.644,33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500.474,08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17.530,29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95.015,47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108.320,05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125,26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1,06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15.041,76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14.450,62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7.654,79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646,87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8.301,66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745.334,49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63.832,75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181.353,50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627.813,74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5.800,57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5.849,53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81.827,59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690,68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82.518,27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8.665,43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73,14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6.091,55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51,41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6.142,96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  <w:tab/>
              <w:t>1.528,83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12,91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48.526,80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643.175,24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349.424,70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342.277,34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330.204,19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918.650,72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725.344,21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523.510,70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153.718,50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1.277,25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136.738,20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BB-AQUIS DE MÓVEIS PARA CRECHE FNDE 21831-6</w:t>
              <w:tab/>
              <w:t>135.557,58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1.144,19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136.701,77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20.740,02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20.740,02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148.416,20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148.416,20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72.824,80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294.206,58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364.850,73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2.180,65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16.246,21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16.246,21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BB-BLMAC-BL ATEN MÉDIA E ALTA COMP17228-6</w:t>
              <w:tab/>
              <w:t>15.829,03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15.829,03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20.665,94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20.665,94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34.358,93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34.358,93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79.719,79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1.113.055,16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1.032.834,50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912.653,69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582.377,43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330.276,26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206.354,34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517.995,02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311.640,68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25.319,17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25.319,17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21.417,93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21.417,93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169.088,97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212.812,50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43.723,53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126.317,05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126.317,05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182.404,03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182.404,03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- 22.836-2</w:t>
              <w:tab/>
              <w:t>135.436,55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135.436,55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FMS- CONV. UBS VILA DOS FUNCIONÁRIOS -</w:t>
              <w:tab/>
              <w:t>185.402,73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GSUS - 40-0</w:t>
              <w:tab/>
              <w:t>6.341,09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VIGILANCIA - 43-4</w:t>
              <w:tab/>
              <w:t>38.103,57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38.103,57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10.215,56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10.215,56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14.161,76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14.161,76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4.926,14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4.926,14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1.791,55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14,69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51,18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593,61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6,26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44.257,79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44.257,79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APLICBB-IGD SUAS-INDIC GESTÃO DESCENT SUAS 22939-3</w:t>
              <w:tab/>
              <w:t>3.660,79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15.684,02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18.362,83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PISO ESPECIAL MÉDIA COMPLEXIDADE 22941-5</w:t>
              <w:tab/>
              <w:t>11.721,31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88.941,94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77.220,63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12.952,08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5.627,96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18.580,04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7.367,25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78,94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7.446,19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732,16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8,57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20.565,63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173,59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20.739,22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  <w:tab/>
              <w:t>43.886,06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215.599,95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5.591,66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253.894,35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BB-CONVÊNIO 335/2013-SEAB CALCÁRIO21289-X</w:t>
              <w:tab/>
              <w:t>19.604,38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5.000,66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24.605,04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68.87561pt;margin-top:276.370392pt;width:71.25pt;height:.1pt;mso-position-horizontal-relative:page;mso-position-vertical-relative:page;z-index:-95056" coordorigin="5378,5527" coordsize="1425,2">
            <v:shape style="position:absolute;left:5378;top:5527;width:1425;height:2" coordorigin="5378,5527" coordsize="1425,0" path="m5378,5527l6803,5527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3999"/>
        <w:gridCol w:w="1444"/>
        <w:gridCol w:w="1611"/>
        <w:gridCol w:w="1497"/>
        <w:gridCol w:w="1449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3.943,77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33,29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138.797,77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136.522,67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 Conv 804807/14 MDA-Máquinas, Impl agrícola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67.760,42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68.270,97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CEF- EADEQUAÇÃO ESTRADAS RURAIS4-1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260.624,07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5.615,51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266.239,58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-CONVENIO Q. POLIESPORTIVA1024299-68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122.840,10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4.304,82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127.144,92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67.219,09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5.090,07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62.688,73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26.535,08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862,69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27.397,77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22.723,19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415.595,29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413.901,13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2.141,29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497.113,20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34.779,07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529.772,66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236.637,58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3,29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236.485,65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31.893,89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4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9.332.530,55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9.931.955,60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12.838.593,97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6.425.892,18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1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59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4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10.579.791,97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33.224.134,84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36.033.110,67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7.770.816,14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491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48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48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12/09/2016 08:33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48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510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50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50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50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50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49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01/08/2016 até 31/08/2016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49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49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2016-09-12T09:40:05Z</dcterms:created>
  <dcterms:modified xsi:type="dcterms:W3CDTF">2016-09-12T09:40:05Z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2016-09-12T00:00:00Z</vt:filetime>
  </property>
</Properties>
</file>