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" w:lineRule="atLeast"/>
        <w:ind w:left="112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448.500702pt;margin-top:474.440613pt;width:74.8pt;height:18.8pt;mso-position-horizontal-relative:page;mso-position-vertical-relative:page;z-index:-40672" coordorigin="8970,9489" coordsize="1496,376">
            <v:shape style="position:absolute;left:8970;top:9489;width:1496;height:376" coordorigin="8970,9489" coordsize="1496,376" path="m8970,9864l10465,9864,10465,9489,8970,9489,8970,986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3.2pt;height:1.8pt;mso-position-horizontal-relative:char;mso-position-vertical-relative:line" coordorigin="0,0" coordsize="11264,36">
            <v:group style="position:absolute;left:18;top:18;width:11228;height:2" coordorigin="18,18" coordsize="11228,2">
              <v:shape style="position:absolute;left:18;top:18;width:11228;height:2" coordorigin="18,18" coordsize="11228,0" path="m18,18l11245,18e" filled="false" stroked="true" strokeweight="1.780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Heading2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7.014029pt;width:74.8pt;height:18.8pt;mso-position-horizontal-relative:page;mso-position-vertical-relative:paragraph;z-index:-40696" coordorigin="8970,540" coordsize="1496,376">
            <v:shape style="position:absolute;left:8970;top:540;width:1496;height:376" coordorigin="8970,540" coordsize="1496,376" path="m8970,915l10465,915,10465,540,8970,540,897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197" w:hRule="exact"/>
        </w:trPr>
        <w:tc>
          <w:tcPr>
            <w:tcW w:w="5598" w:type="dxa"/>
            <w:vMerge w:val="restart"/>
            <w:tcBorders>
              <w:top w:val="single" w:sz="14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1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14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631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e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42.902.077,97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1.916.541,19</w:t>
            </w:r>
          </w:p>
          <w:p>
            <w:pPr>
              <w:pStyle w:val="TableParagraph"/>
              <w:spacing w:line="128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8.161.988,00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3.809.026,14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2.194.928,94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27.774,14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1.344.341,58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241.981,48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2.781.755,52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2.611.071,85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49.314,55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14.350,23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1.077.399,82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43.050.703,21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18.082.282,34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21.207.867,16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1.084.118,94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2.065.166,43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5.269.312,45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1.469.837,30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1.235.422,40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20.147,45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131.508,29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82.759,16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348.549,36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348.549,36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2.275.065,59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2.239.688,45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12.018,03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11.014,16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12.344,95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1.175.860,20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1.175.860,20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38.009.575,11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14.113.489,98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14.113.489,98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18.739.193,22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145.376,98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254.410,64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2.286.633,58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2.470.470,71</w:t>
            </w:r>
          </w:p>
          <w:p>
            <w:pPr>
              <w:pStyle w:val="TableParagraph"/>
              <w:spacing w:line="128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64,56 %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38,59 %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56,29 %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72,54 %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9,78 %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34,20 %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70,58 %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81,79 %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85,78 %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11,23 %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22,33 %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86,03 %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109,14 %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109,14 %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88,29 %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88,36 %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62,11 %</w:t>
            </w:r>
          </w:p>
          <w:p>
            <w:pPr>
              <w:pStyle w:val="TableParagraph"/>
              <w:spacing w:line="240" w:lineRule="auto" w:before="1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67,44 %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210,92 %</w:t>
            </w:r>
          </w:p>
          <w:p>
            <w:pPr>
              <w:pStyle w:val="TableParagraph"/>
              <w:spacing w:line="240" w:lineRule="auto" w:before="12"/>
              <w:ind w:left="59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119,63 %</w:t>
            </w:r>
          </w:p>
          <w:p>
            <w:pPr>
              <w:pStyle w:val="TableParagraph"/>
              <w:spacing w:line="128" w:lineRule="exact" w:before="12"/>
              <w:ind w:left="72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51.212.691,21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43.278.887,56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84,51 %</w:t>
            </w:r>
          </w:p>
        </w:tc>
      </w:tr>
      <w:tr>
        <w:trPr>
          <w:trHeight w:val="181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7" w:lineRule="exact" w:before="8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REALIZADAS</w:t>
            </w:r>
          </w:p>
        </w:tc>
      </w:tr>
      <w:tr>
        <w:trPr>
          <w:trHeight w:val="434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1.015.970,67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1.139.971,65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112,21 %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715.693,58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113,05 %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Transferências Diretas - PDEE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2.575,00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1.770,00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68,74 %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Transferências Diretas - PNAE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199.799,82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5.4 - Transferências Diretas - PNATE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74.423,27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87.072,16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117,00 %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5.5 - Outras Transferências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81.875,13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266.822,72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325,89 %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5.6 - Aplicação Financeira dos Recursos do FNDE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68.613,19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283,12 %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174.577,63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258.478,82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1.676.686,18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648,67 %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150.343,24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234.244,43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1.608.072,99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686,49 %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24.234,39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68.613,19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283,12 %</w:t>
            </w:r>
          </w:p>
        </w:tc>
      </w:tr>
      <w:tr>
        <w:trPr>
          <w:trHeight w:val="16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6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1.190.548,30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1.274.449,49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2.816.657,83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221,01 %</w:t>
            </w:r>
          </w:p>
        </w:tc>
      </w:tr>
    </w:tbl>
    <w:p>
      <w:pPr>
        <w:pStyle w:val="Heading2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48.500702pt;margin-top:29.963623pt;width:74.8pt;height:18pt;mso-position-horizontal-relative:page;mso-position-vertical-relative:paragraph;z-index:-40648" coordorigin="8970,599" coordsize="1496,360">
            <v:shape style="position:absolute;left:8970;top:599;width:1496;height:360" coordorigin="8970,599" coordsize="1496,360" path="m8970,959l10465,959,10465,599,8970,599,897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500"/>
        <w:gridCol w:w="1500"/>
        <w:gridCol w:w="1500"/>
        <w:gridCol w:w="1130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205" w:right="203" w:firstLine="17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 (a)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7" w:val="left" w:leader="none"/>
                <w:tab w:pos="2650" w:val="left" w:leader="none"/>
              </w:tabs>
              <w:spacing w:line="240" w:lineRule="auto" w:before="23"/>
              <w:ind w:left="7" w:right="-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8.580.415,60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8.610.140,65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7.601.915,03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88,29 %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3.616.456,47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2.822.698,00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4.241.573,43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3.747.838,64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46.810,77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29.075,40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62,11 %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75.442,90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9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50.882,13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216.823,79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457.326,72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210,92 %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383.308,24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413.033,29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494.094,14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119,63 %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7.311.549,05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79,56 %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9.189.786,87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7.311.549,05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79,56 %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4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6" w:hRule="exact"/>
        </w:trPr>
        <w:tc>
          <w:tcPr>
            <w:tcW w:w="5598" w:type="dxa"/>
            <w:tcBorders>
              <w:top w:val="single" w:sz="14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-585.628,73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579.646,22</w:t>
            </w:r>
          </w:p>
        </w:tc>
        <w:tc>
          <w:tcPr>
            <w:tcW w:w="150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8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-290.365,98</w:t>
            </w:r>
          </w:p>
        </w:tc>
        <w:tc>
          <w:tcPr>
            <w:tcW w:w="113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2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-50,09 %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5"/>
          <w:footerReference w:type="default" r:id="rId6"/>
          <w:type w:val="continuous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DO FUNDEB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05"/>
              <w:ind w:left="254" w:right="166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5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29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91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  <w:tab/>
              <w:t>1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2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3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160" w:val="left" w:leader="none"/>
                <w:tab w:pos="5497" w:val="righ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 DESPESAS</w:t>
              <w:tab/>
              <w:t>4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  <w:tab/>
              <w:t>5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27" w:val="left" w:leader="none"/>
                <w:tab w:pos="5497" w:val="right" w:leader="none"/>
              </w:tabs>
              <w:spacing w:line="128" w:lineRule="exact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  <w:tab/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6.756.970,68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1.144.572,28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9.124.312,24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2.194.232,28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99.660,00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2.094.572,28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1.901.446,42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33.630,00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1.867.816,42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86,66 %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128" w:lineRule="exact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89,17 %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6.982.923,44</w:t>
            </w:r>
          </w:p>
          <w:p>
            <w:pPr>
              <w:pStyle w:val="TableParagraph"/>
              <w:spacing w:line="240" w:lineRule="auto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1.493.012,55</w:t>
            </w:r>
          </w:p>
          <w:p>
            <w:pPr>
              <w:pStyle w:val="TableParagraph"/>
              <w:spacing w:line="240" w:lineRule="auto" w:before="12"/>
              <w:ind w:left="36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24.021,40</w:t>
            </w:r>
          </w:p>
          <w:p>
            <w:pPr>
              <w:pStyle w:val="TableParagraph"/>
              <w:spacing w:line="128" w:lineRule="exact" w:before="12"/>
              <w:ind w:left="19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1.468.991,15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76,53 %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68,04 %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24,10 %</w:t>
            </w:r>
          </w:p>
          <w:p>
            <w:pPr>
              <w:pStyle w:val="TableParagraph"/>
              <w:spacing w:line="128" w:lineRule="exact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70,13 %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8.001.202,96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11.318.544,52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8.884.369,86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78,49 %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2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8.475.935,99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74,89 %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0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0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60" w:val="left" w:leader="none"/>
              </w:tabs>
              <w:spacing w:line="240" w:lineRule="auto" w:before="4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60%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27" w:val="left" w:leader="none"/>
              </w:tabs>
              <w:spacing w:line="240" w:lineRule="auto" w:before="4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 40%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1.291.595,00</w:t>
            </w:r>
          </w:p>
          <w:p>
            <w:pPr>
              <w:pStyle w:val="TableParagraph"/>
              <w:spacing w:line="240" w:lineRule="auto" w:before="4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1.291.595,00</w:t>
            </w:r>
          </w:p>
        </w:tc>
      </w:tr>
      <w:tr>
        <w:trPr>
          <w:trHeight w:val="21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2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INDICADORES DO FUNDEB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63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60" w:val="left" w:leader="none"/>
              </w:tabs>
              <w:spacing w:line="240" w:lineRule="auto" w:before="15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TOTAL DAS DESPESAS DO FUNDEB PARA FINS DE LIMITE (15 - 18)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Mínimo de 60% do FUNDEB na Remuneração do Magistério1 (13 - (16.1 + 17.1))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40% em Despesa com MDE, que não Remuneração do Magistério (14 - (16.2 + 17.2)) / (11) x 100) %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427" w:val="left" w:leader="none"/>
              </w:tabs>
              <w:spacing w:line="240" w:lineRule="auto" w:before="12" w:after="0"/>
              <w:ind w:left="4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Máximo de 5% não Aplicado no Exercício (100 - (19.1 +19.2)) %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77,84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20,42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1,74</w:t>
            </w:r>
          </w:p>
        </w:tc>
      </w:tr>
      <w:tr>
        <w:trPr>
          <w:trHeight w:val="36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210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2015 QUE NÃO FORAM UTILIZADOS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2"/>
        <w:spacing w:line="240" w:lineRule="auto" w:before="76"/>
        <w:ind w:left="603" w:right="0"/>
        <w:jc w:val="left"/>
        <w:rPr>
          <w:b w:val="0"/>
          <w:bCs w:val="0"/>
        </w:rPr>
      </w:pPr>
      <w:r>
        <w:rPr/>
        <w:pict>
          <v:group style="position:absolute;margin-left:440.251892pt;margin-top:28.866423pt;width:92pt;height:17.25pt;mso-position-horizontal-relative:page;mso-position-vertical-relative:paragraph;z-index:-40576" coordorigin="8805,577" coordsize="1840,345">
            <v:shape style="position:absolute;left:8805;top:577;width:1840;height:345" coordorigin="8805,577" coordsize="1840,345" path="m8805,922l10645,922,10645,577,8805,577,8805,92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751404pt;margin-top:67.117027pt;width:47pt;height:16.5pt;mso-position-horizontal-relative:page;mso-position-vertical-relative:paragraph;z-index:-40552" coordorigin="9735,1342" coordsize="940,330">
            <v:shape style="position:absolute;left:9735;top:1342;width:940;height:330" coordorigin="9735,1342" coordsize="940,330" path="m9735,1672l10675,1672,10675,1342,9735,1342,9735,1672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59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15"/>
        <w:gridCol w:w="30"/>
        <w:gridCol w:w="900"/>
      </w:tblGrid>
      <w:tr>
        <w:trPr>
          <w:trHeight w:val="196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40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19" w:right="10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2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7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9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(c)=(b/a)x100</w:t>
            </w:r>
          </w:p>
        </w:tc>
      </w:tr>
      <w:tr>
        <w:trPr>
          <w:trHeight w:val="18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12.766.016,49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9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12.803.172,80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10.819.721,89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8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84,51 %</w:t>
            </w:r>
          </w:p>
        </w:tc>
      </w:tr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6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33" w:right="3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89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2116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60" w:val="left" w:leader="none"/>
              </w:tabs>
              <w:spacing w:line="240" w:lineRule="auto" w:before="7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Creche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636" w:right="0" w:hanging="3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27" w:val="left" w:leader="none"/>
              </w:tabs>
              <w:spacing w:line="240" w:lineRule="auto" w:before="12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Pré-escola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40" w:lineRule="auto" w:before="12" w:after="0"/>
              <w:ind w:left="-8" w:right="0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2"/>
                <w:numId w:val="5"/>
              </w:numPr>
              <w:tabs>
                <w:tab w:pos="637" w:val="left" w:leader="none"/>
              </w:tabs>
              <w:spacing w:line="261" w:lineRule="auto" w:before="12" w:after="0"/>
              <w:ind w:left="-8" w:right="1839" w:firstLine="2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40" w:lineRule="auto" w:before="0" w:after="0"/>
              <w:ind w:left="-8" w:right="0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27" w:val="left" w:leader="none"/>
              </w:tabs>
              <w:spacing w:line="261" w:lineRule="auto" w:before="12" w:after="0"/>
              <w:ind w:left="-8" w:right="2149" w:firstLine="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582.524,80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15.719.354,51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7.901.542,96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7.817.811,55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612.524,80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99.660,00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512.864,80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20.595.041,50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11.218.884,52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9.376.156,98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140.080,00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450.813,58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450.813,58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33.630,00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417.183,58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14.704.473,39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8.850.739,86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5.853.733,53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107.028,34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73,60 %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33,74 %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81,34 %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71,40 %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78,89 %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62,43 %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76,41 %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377.893,75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377.893,75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24.021,40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353.872,35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13.822.829,36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8.451.914,59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5.370.914,77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60.197,81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61,69 %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61,69 %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24,10 %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67,12 %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75,34 %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57,28 %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42,97 %</w:t>
            </w:r>
          </w:p>
          <w:p>
            <w:pPr>
              <w:pStyle w:val="TableParagraph"/>
              <w:spacing w:line="240" w:lineRule="auto" w:before="12"/>
              <w:ind w:left="526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16.441.959,31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21.347.646,30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15.262.315,31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71,49 %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14.260.920,92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66,80 %</w:t>
            </w:r>
          </w:p>
        </w:tc>
      </w:tr>
      <w:tr>
        <w:trPr>
          <w:trHeight w:val="40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2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2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7" w:after="0"/>
              <w:ind w:left="-8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78" w:lineRule="auto" w:before="12" w:after="0"/>
              <w:ind w:left="-8" w:right="201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-290.365,98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343.012,54</w:t>
            </w:r>
          </w:p>
        </w:tc>
      </w:tr>
      <w:tr>
        <w:trPr>
          <w:trHeight w:val="195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077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13.857.710,57</w:t>
            </w:r>
          </w:p>
        </w:tc>
      </w:tr>
      <w:tr>
        <w:trPr>
          <w:trHeight w:val="180" w:hRule="exact"/>
        </w:trPr>
        <w:tc>
          <w:tcPr>
            <w:tcW w:w="9345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32,02</w:t>
            </w:r>
          </w:p>
        </w:tc>
      </w:tr>
    </w:tbl>
    <w:p>
      <w:pPr>
        <w:pStyle w:val="Heading2"/>
        <w:spacing w:line="240" w:lineRule="auto" w:before="83"/>
        <w:ind w:left="0" w:right="13"/>
        <w:jc w:val="center"/>
        <w:rPr>
          <w:b w:val="0"/>
          <w:bCs w:val="0"/>
        </w:rPr>
      </w:pPr>
      <w:r>
        <w:rPr/>
        <w:pict>
          <v:group style="position:absolute;margin-left:486.751404pt;margin-top:27.71402pt;width:47pt;height:15.75pt;mso-position-horizontal-relative:page;mso-position-vertical-relative:paragraph;z-index:-40528" coordorigin="9735,554" coordsize="940,315">
            <v:shape style="position:absolute;left:9735;top:554;width:940;height:315" coordorigin="9735,554" coordsize="940,315" path="m9735,869l10675,869,10675,554,9735,554,9735,8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945"/>
        <w:gridCol w:w="945"/>
        <w:gridCol w:w="945"/>
        <w:gridCol w:w="930"/>
        <w:gridCol w:w="945"/>
        <w:gridCol w:w="90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219" w:right="11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94" w:right="9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6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4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(f)=(e/d)x100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6"/>
              <w:ind w:left="391" w:right="6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(h)=(g/d)x100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78" w:lineRule="auto" w:before="7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19" w:lineRule="exact" w:before="0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135.090,93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21,34 %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715.693,58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392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113,05 %</w:t>
            </w:r>
          </w:p>
          <w:p>
            <w:pPr>
              <w:pStyle w:val="TableParagraph"/>
              <w:spacing w:line="240" w:lineRule="auto" w:before="12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26" w:right="-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633.063,06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135.090,93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21,34 %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715.693,58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2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113,05 %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17.075.022,37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21.980.709,36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15.397.406,24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70,05 %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14.976.614,50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59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68,14 %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2016 (j)</w:t>
            </w:r>
          </w:p>
        </w:tc>
      </w:tr>
      <w:tr>
        <w:trPr>
          <w:trHeight w:val="5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160" w:val="left" w:leader="none"/>
              </w:tabs>
              <w:spacing w:line="240" w:lineRule="auto" w:before="2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RESTOS A PAGAR DE DESPESAS COM MDE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de Impostos Vinculados ao Ensino</w:t>
            </w:r>
          </w:p>
          <w:p>
            <w:pPr>
              <w:pStyle w:val="ListParagraph"/>
              <w:numPr>
                <w:ilvl w:val="1"/>
                <w:numId w:val="10"/>
              </w:numPr>
              <w:tabs>
                <w:tab w:pos="327" w:val="left" w:leader="none"/>
              </w:tabs>
              <w:spacing w:line="240" w:lineRule="auto" w:before="27" w:after="0"/>
              <w:ind w:left="326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Executadas com Recursos do FUNDEB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43.284,26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300,00</w:t>
            </w:r>
          </w:p>
          <w:p>
            <w:pPr>
              <w:pStyle w:val="TableParagraph"/>
              <w:spacing w:line="240" w:lineRule="auto" w:before="2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42.984,26</w:t>
            </w:r>
          </w:p>
        </w:tc>
        <w:tc>
          <w:tcPr>
            <w:tcW w:w="2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633.378,52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57.637,67</w:t>
            </w:r>
          </w:p>
          <w:p>
            <w:pPr>
              <w:pStyle w:val="TableParagraph"/>
              <w:spacing w:line="240" w:lineRule="auto" w:before="27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575.740,85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12"/>
          <w:szCs w:val="12"/>
        </w:rPr>
        <w:sectPr>
          <w:pgSz w:w="11900" w:h="16840"/>
          <w:pgMar w:header="411" w:footer="239" w:top="1780" w:bottom="420" w:left="260" w:right="220"/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5"/>
        <w:gridCol w:w="1845"/>
      </w:tblGrid>
      <w:tr>
        <w:trPr>
          <w:trHeight w:val="330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7.311.549,05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8.685.838,03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49.1 Pagamento do Exercício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44" w:right="-8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8.177.796,82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49.2 Restos a Pagar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508.041,21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34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-8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358.206,56</w:t>
            </w:r>
          </w:p>
        </w:tc>
      </w:tr>
    </w:tbl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/>
        <w:t>FONTE: Sistema Informatizado - Prefeitura Municipal de Arapoti - 10/nov/2016 - 08h e 52m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900" w:h="16840"/>
      <w:pgMar w:header="411" w:footer="239" w:top="1780" w:bottom="42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406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8815pt;margin-top:19.569183pt;width:430.5pt;height:49.05pt;mso-position-horizontal-relative:page;mso-position-vertical-relative:page;z-index:-40744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1931" w:right="1929" w:firstLine="422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OUTUBRO 2016/BIMESTRE SETEMBRO-OUTUBRO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407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406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2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0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9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4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0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7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9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-8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0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636" w:hanging="367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636" w:hanging="3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2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7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52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2" w:hanging="36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41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6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7" w:hanging="267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27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1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5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59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326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90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1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0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6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28"/>
      <w:ind w:left="4955"/>
      <w:outlineLvl w:val="2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2016-11-10T13:30:52Z</dcterms:created>
  <dcterms:modified xsi:type="dcterms:W3CDTF">2016-11-10T13:30:52Z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