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80" w:right="-20"/>
      </w:pPr>
      <w:r>
        <w:rPr/>
        <w:t>Receitas 15%</w:t>
      </w:r>
    </w:p>
    <w:p>
      <w:pPr>
        <w:pStyle w:val="BodyText"/>
        <w:spacing w:before="73"/>
        <w:ind w:right="1739"/>
        <w:jc w:val="center"/>
      </w:pPr>
      <w:r>
        <w:rPr>
          <w:w w:val="99"/>
        </w:rPr>
        <w:t>-</w:t>
      </w:r>
    </w:p>
    <w:p>
      <w:pPr>
        <w:spacing w:before="113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30" w:top="2360" w:bottom="52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before="73" w:after="34"/>
        <w:ind w:left="877"/>
      </w:pPr>
      <w:r>
        <w:rPr>
          <w:w w:val="99"/>
        </w:rPr>
        <w:t>-</w:t>
      </w: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0"/>
        <w:gridCol w:w="1904"/>
        <w:gridCol w:w="1880"/>
        <w:gridCol w:w="1803"/>
        <w:gridCol w:w="1499"/>
      </w:tblGrid>
      <w:tr>
        <w:trPr>
          <w:trHeight w:val="237" w:hRule="exact"/>
        </w:trPr>
        <w:tc>
          <w:tcPr>
            <w:tcW w:w="8620" w:type="dxa"/>
          </w:tcPr>
          <w:p>
            <w:pPr>
              <w:pStyle w:val="TableParagraph"/>
              <w:spacing w:before="39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85" w:type="dxa"/>
            <w:gridSpan w:val="4"/>
          </w:tcPr>
          <w:p>
            <w:pPr/>
          </w:p>
        </w:tc>
      </w:tr>
      <w:tr>
        <w:trPr>
          <w:trHeight w:val="197" w:hRule="exact"/>
        </w:trPr>
        <w:tc>
          <w:tcPr>
            <w:tcW w:w="8620" w:type="dxa"/>
          </w:tcPr>
          <w:p>
            <w:pPr>
              <w:pStyle w:val="TableParagraph"/>
              <w:spacing w:before="8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1.1.1.2.02.01.00. IPTU - DO EXERCICIO CORRENTE AO QUINT</w:t>
            </w:r>
          </w:p>
        </w:tc>
        <w:tc>
          <w:tcPr>
            <w:tcW w:w="1904" w:type="dxa"/>
          </w:tcPr>
          <w:p>
            <w:pPr>
              <w:pStyle w:val="TableParagraph"/>
              <w:spacing w:before="8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8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752.498,32</w:t>
            </w:r>
          </w:p>
        </w:tc>
        <w:tc>
          <w:tcPr>
            <w:tcW w:w="1803" w:type="dxa"/>
          </w:tcPr>
          <w:p>
            <w:pPr>
              <w:pStyle w:val="TableParagraph"/>
              <w:spacing w:before="8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256.477,66</w:t>
            </w:r>
          </w:p>
        </w:tc>
        <w:tc>
          <w:tcPr>
            <w:tcW w:w="1499" w:type="dxa"/>
          </w:tcPr>
          <w:p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1.008.975,98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right="1175"/>
              <w:rPr>
                <w:sz w:val="14"/>
              </w:rPr>
            </w:pPr>
            <w:r>
              <w:rPr>
                <w:sz w:val="14"/>
              </w:rPr>
              <w:t>1.1.1.2.04.31.03. IRRF - S/FOLHA DE PAGAMENTO DO PESSOAL CIVIL - LEGISLATIVO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24.556,97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7.522,60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32.079,57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1.1.1.2.04.31.03. IRRF - S/FOLHA DE PAGAMENTO DOPESSOAL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437.162,00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140.066,48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577.228,48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1.1.1.2.04.34.00. IMPOSTO DE RENDA RETIDO NAS FONTES SOB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24.242,90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7.702,59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31.945,49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1.1.1.2.08.01.00. ITBI - DO EXERCICIO CORRENTE AO QUINTO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105.418,81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40.279,24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145.698,05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1.1.1.3.05.01.00. ISS - DO EXERCICIO CORRENTE AO QUINTO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758.910,95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181.721,38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940.632,33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1.1.2.1.17.00.00. TAXA DE FISCALIZACAO DE VIGILANCIA SANITARIA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24.071,01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8.930,79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33.001,80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1.7.2.1.01.02.00. COTA-PARTE DO FUNDO DE PARTICIPACAO D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4.998.669,82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1.567.971,84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6.566.641,66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1.7.2.1.01.05.00. COTA-PARTE DO IMPOSTO SOBRE A PROPRIE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64.752,58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2.923,67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67.676,25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1.7.2.1.36.00.00. TRANSFERENCIA FINANCEIRA DO ICMS - DE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44.561,37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59.415,16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1.7.2.2.01.01.00. COTA-PARTE DO ICMS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7.418.079,69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1.814.384,32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9.232.464,01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1.7.2.2.01.02.00. COTA-PARTE DO IPVA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1.986.799,09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161.867,53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2.148.666,62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1.7.2.2.01.04.00. COTA-PARTE DO IPI SOBRE EXPORTACAO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89.581,74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31.538,04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121.119,78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1.9.1.1.38.01.00. MULTAS E JUROS DE MORA IPTU - DO EXERC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3.373,72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1.045,04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4.418,76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1.9.1.1.40.01.00. MULTAS E JUROS DE MORA ISS - DO EXERCI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4.404,18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2.320,22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6.724,40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1.9.1.3.11.01.00. MULTAS E JUROS DE MORA DA DIVIDA ATIVA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28.877,73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12.584,58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41.462,31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1.9.1.3.13.01.00. MULTAS E JUROS DE MORA DA DIVIDA ATIVA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5.563,20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1.599,70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7.162,90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1.9.3.1.11.01.00. RECEITA DA DIVIDA ATIVA IPTU - DO EXER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46.075,85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17.027,33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63.103,18</w:t>
            </w:r>
          </w:p>
        </w:tc>
      </w:tr>
      <w:tr>
        <w:trPr>
          <w:trHeight w:val="210" w:hRule="exact"/>
        </w:trPr>
        <w:tc>
          <w:tcPr>
            <w:tcW w:w="8620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1.9.3.1.13.01.00. RECEITA DA DIVIDA ATIVA ISS - DO EXERC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2.999,61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2.012,98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5.012,59</w:t>
            </w:r>
          </w:p>
        </w:tc>
      </w:tr>
      <w:tr>
        <w:trPr>
          <w:trHeight w:val="218" w:hRule="exact"/>
        </w:trPr>
        <w:tc>
          <w:tcPr>
            <w:tcW w:w="8620" w:type="dxa"/>
          </w:tcPr>
          <w:p>
            <w:pPr>
              <w:pStyle w:val="TableParagraph"/>
              <w:ind w:right="1175"/>
              <w:rPr>
                <w:sz w:val="14"/>
              </w:rPr>
            </w:pPr>
            <w:r>
              <w:rPr>
                <w:sz w:val="14"/>
              </w:rPr>
              <w:t>2.4.7.1.02.03.00. Convenio FNDE - Construção Escola Munic. Clotário Portugal</w:t>
            </w:r>
          </w:p>
        </w:tc>
        <w:tc>
          <w:tcPr>
            <w:tcW w:w="1904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391.150,37</w:t>
            </w:r>
          </w:p>
        </w:tc>
        <w:tc>
          <w:tcPr>
            <w:tcW w:w="1803" w:type="dxa"/>
          </w:tcPr>
          <w:p>
            <w:pPr>
              <w:pStyle w:val="TableParagraph"/>
              <w:ind w:right="39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391.150,37</w:t>
            </w:r>
          </w:p>
        </w:tc>
      </w:tr>
      <w:tr>
        <w:trPr>
          <w:trHeight w:val="238" w:hRule="exact"/>
        </w:trPr>
        <w:tc>
          <w:tcPr>
            <w:tcW w:w="8620" w:type="dxa"/>
          </w:tcPr>
          <w:p>
            <w:pPr>
              <w:pStyle w:val="TableParagraph"/>
              <w:spacing w:before="32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904" w:type="dxa"/>
          </w:tcPr>
          <w:p>
            <w:pPr>
              <w:pStyle w:val="TableParagraph"/>
              <w:spacing w:before="29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17.211.749,91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4.272.829,78</w:t>
            </w:r>
          </w:p>
        </w:tc>
        <w:tc>
          <w:tcPr>
            <w:tcW w:w="1499" w:type="dxa"/>
          </w:tcPr>
          <w:p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21.484.579,69</w:t>
            </w:r>
          </w:p>
        </w:tc>
      </w:tr>
      <w:tr>
        <w:trPr>
          <w:trHeight w:val="248" w:hRule="exact"/>
        </w:trPr>
        <w:tc>
          <w:tcPr>
            <w:tcW w:w="8620" w:type="dxa"/>
          </w:tcPr>
          <w:p>
            <w:pPr>
              <w:pStyle w:val="TableParagraph"/>
              <w:spacing w:before="34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904" w:type="dxa"/>
          </w:tcPr>
          <w:p>
            <w:pPr>
              <w:pStyle w:val="TableParagraph"/>
              <w:spacing w:before="16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6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17.211.749,91</w:t>
            </w:r>
          </w:p>
        </w:tc>
        <w:tc>
          <w:tcPr>
            <w:tcW w:w="1803" w:type="dxa"/>
          </w:tcPr>
          <w:p>
            <w:pPr>
              <w:pStyle w:val="TableParagraph"/>
              <w:spacing w:before="16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4.272.829,78</w:t>
            </w:r>
          </w:p>
        </w:tc>
        <w:tc>
          <w:tcPr>
            <w:tcW w:w="1499" w:type="dxa"/>
          </w:tcPr>
          <w:p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21.484.579,69</w:t>
            </w:r>
          </w:p>
        </w:tc>
      </w:tr>
      <w:tr>
        <w:trPr>
          <w:trHeight w:val="300" w:hRule="exact"/>
        </w:trPr>
        <w:tc>
          <w:tcPr>
            <w:tcW w:w="8620" w:type="dxa"/>
          </w:tcPr>
          <w:p>
            <w:pPr>
              <w:pStyle w:val="TableParagraph"/>
              <w:spacing w:before="2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904" w:type="dxa"/>
          </w:tcPr>
          <w:p>
            <w:pPr>
              <w:pStyle w:val="TableParagraph"/>
              <w:spacing w:before="23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17.211.749,91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3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4.272.829,78</w:t>
            </w:r>
          </w:p>
        </w:tc>
        <w:tc>
          <w:tcPr>
            <w:tcW w:w="1499" w:type="dxa"/>
          </w:tcPr>
          <w:p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21.484.579,69</w:t>
            </w:r>
          </w:p>
        </w:tc>
      </w:tr>
      <w:tr>
        <w:trPr>
          <w:trHeight w:val="245" w:hRule="exact"/>
        </w:trPr>
        <w:tc>
          <w:tcPr>
            <w:tcW w:w="8620" w:type="dxa"/>
          </w:tcPr>
          <w:p>
            <w:pPr>
              <w:pStyle w:val="TableParagraph"/>
              <w:spacing w:before="1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904" w:type="dxa"/>
          </w:tcPr>
          <w:p>
            <w:pPr>
              <w:pStyle w:val="TableParagraph"/>
              <w:spacing w:before="83"/>
              <w:ind w:right="3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8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17.211.749,91</w:t>
            </w:r>
          </w:p>
        </w:tc>
        <w:tc>
          <w:tcPr>
            <w:tcW w:w="1803" w:type="dxa"/>
          </w:tcPr>
          <w:p>
            <w:pPr>
              <w:pStyle w:val="TableParagraph"/>
              <w:spacing w:before="83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4.272.829,78</w:t>
            </w:r>
          </w:p>
        </w:tc>
        <w:tc>
          <w:tcPr>
            <w:tcW w:w="1499" w:type="dxa"/>
          </w:tcPr>
          <w:p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21.484.579,69</w:t>
            </w:r>
          </w:p>
        </w:tc>
      </w:tr>
      <w:tr>
        <w:trPr>
          <w:trHeight w:val="273" w:hRule="exact"/>
        </w:trPr>
        <w:tc>
          <w:tcPr>
            <w:tcW w:w="86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- 15% .............................: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2.581.762,49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640.924,47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3.222.686,95</w:t>
            </w:r>
          </w:p>
        </w:tc>
      </w:tr>
      <w:tr>
        <w:trPr>
          <w:trHeight w:val="265" w:hRule="exact"/>
        </w:trPr>
        <w:tc>
          <w:tcPr>
            <w:tcW w:w="86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1904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499" w:type="dxa"/>
            <w:tcBorders>
              <w:top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24"/>
        <w:ind w:left="667"/>
      </w:pPr>
      <w:r>
        <w:rPr>
          <w:w w:val="99"/>
        </w:rPr>
        <w:t>-</w:t>
      </w:r>
    </w:p>
    <w:p>
      <w:pPr>
        <w:pStyle w:val="BodyText"/>
        <w:spacing w:before="73" w:after="34"/>
        <w:ind w:left="877"/>
      </w:pPr>
      <w:r>
        <w:rPr>
          <w:w w:val="99"/>
        </w:rPr>
        <w:t>-</w:t>
      </w:r>
    </w:p>
    <w:tbl>
      <w:tblPr>
        <w:tblW w:w="0" w:type="auto"/>
        <w:jc w:val="left"/>
        <w:tblInd w:w="1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5"/>
        <w:gridCol w:w="2198"/>
        <w:gridCol w:w="1880"/>
        <w:gridCol w:w="1803"/>
        <w:gridCol w:w="1358"/>
      </w:tblGrid>
      <w:tr>
        <w:trPr>
          <w:trHeight w:val="237" w:hRule="exact"/>
        </w:trPr>
        <w:tc>
          <w:tcPr>
            <w:tcW w:w="7535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238" w:type="dxa"/>
            <w:gridSpan w:val="4"/>
          </w:tcPr>
          <w:p>
            <w:pPr/>
          </w:p>
        </w:tc>
      </w:tr>
      <w:tr>
        <w:trPr>
          <w:trHeight w:val="197" w:hRule="exact"/>
        </w:trPr>
        <w:tc>
          <w:tcPr>
            <w:tcW w:w="7535" w:type="dxa"/>
          </w:tcPr>
          <w:p>
            <w:pPr>
              <w:pStyle w:val="TableParagraph"/>
              <w:spacing w:before="8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1.3.2.5.01.03.02. Rendimento Vigilancia Sanitaria</w:t>
            </w:r>
          </w:p>
        </w:tc>
        <w:tc>
          <w:tcPr>
            <w:tcW w:w="2198" w:type="dxa"/>
          </w:tcPr>
          <w:p>
            <w:pPr>
              <w:pStyle w:val="TableParagraph"/>
              <w:spacing w:before="8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8"/>
              <w:ind w:left="540" w:right="542"/>
              <w:jc w:val="center"/>
              <w:rPr>
                <w:sz w:val="14"/>
              </w:rPr>
            </w:pPr>
            <w:r>
              <w:rPr>
                <w:sz w:val="14"/>
              </w:rPr>
              <w:t>14.912,74</w:t>
            </w:r>
          </w:p>
        </w:tc>
        <w:tc>
          <w:tcPr>
            <w:tcW w:w="1803" w:type="dxa"/>
          </w:tcPr>
          <w:p>
            <w:pPr>
              <w:pStyle w:val="TableParagraph"/>
              <w:spacing w:before="8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1.037,44</w:t>
            </w:r>
          </w:p>
        </w:tc>
        <w:tc>
          <w:tcPr>
            <w:tcW w:w="1358" w:type="dxa"/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15.950,18</w:t>
            </w:r>
          </w:p>
        </w:tc>
      </w:tr>
      <w:tr>
        <w:trPr>
          <w:trHeight w:val="210" w:hRule="exact"/>
        </w:trPr>
        <w:tc>
          <w:tcPr>
            <w:tcW w:w="7535" w:type="dxa"/>
          </w:tcPr>
          <w:p>
            <w:pPr>
              <w:pStyle w:val="TableParagraph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Aplic. BLMAC - BL ATEN MÉDIA E ALTA COMPL -17228-6</w:t>
            </w:r>
          </w:p>
        </w:tc>
        <w:tc>
          <w:tcPr>
            <w:tcW w:w="2198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left="540" w:right="461"/>
              <w:jc w:val="center"/>
              <w:rPr>
                <w:sz w:val="14"/>
              </w:rPr>
            </w:pPr>
            <w:r>
              <w:rPr>
                <w:sz w:val="14"/>
              </w:rPr>
              <w:t>1.923,85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1.923,85</w:t>
            </w:r>
          </w:p>
        </w:tc>
      </w:tr>
      <w:tr>
        <w:trPr>
          <w:trHeight w:val="275" w:hRule="exact"/>
        </w:trPr>
        <w:tc>
          <w:tcPr>
            <w:tcW w:w="7535" w:type="dxa"/>
          </w:tcPr>
          <w:p>
            <w:pPr>
              <w:pStyle w:val="TableParagraph"/>
              <w:ind w:left="112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Financeira Atencao Basica</w:t>
            </w:r>
          </w:p>
        </w:tc>
        <w:tc>
          <w:tcPr>
            <w:tcW w:w="2198" w:type="dxa"/>
          </w:tcPr>
          <w:p>
            <w:pPr>
              <w:pStyle w:val="TableParagraph"/>
              <w:ind w:right="5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ind w:left="540" w:right="542"/>
              <w:jc w:val="center"/>
              <w:rPr>
                <w:sz w:val="14"/>
              </w:rPr>
            </w:pPr>
            <w:r>
              <w:rPr>
                <w:sz w:val="14"/>
              </w:rPr>
              <w:t>15.791,24</w:t>
            </w:r>
          </w:p>
        </w:tc>
        <w:tc>
          <w:tcPr>
            <w:tcW w:w="1803" w:type="dxa"/>
          </w:tcPr>
          <w:p>
            <w:pPr>
              <w:pStyle w:val="TableParagraph"/>
              <w:ind w:right="565"/>
              <w:rPr>
                <w:sz w:val="14"/>
              </w:rPr>
            </w:pPr>
            <w:r>
              <w:rPr>
                <w:w w:val="95"/>
                <w:sz w:val="14"/>
              </w:rPr>
              <w:t>908,86</w:t>
            </w:r>
          </w:p>
        </w:tc>
        <w:tc>
          <w:tcPr>
            <w:tcW w:w="1358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16.700,10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5"/>
        <w:gridCol w:w="2060"/>
        <w:gridCol w:w="2215"/>
        <w:gridCol w:w="1761"/>
        <w:gridCol w:w="1427"/>
      </w:tblGrid>
      <w:tr>
        <w:trPr>
          <w:trHeight w:val="262" w:hRule="exact"/>
        </w:trPr>
        <w:tc>
          <w:tcPr>
            <w:tcW w:w="8285" w:type="dxa"/>
          </w:tcPr>
          <w:p>
            <w:pPr>
              <w:pStyle w:val="TableParagraph"/>
              <w:spacing w:before="73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060" w:type="dxa"/>
          </w:tcPr>
          <w:p>
            <w:pPr>
              <w:pStyle w:val="TableParagraph"/>
              <w:spacing w:before="73"/>
              <w:ind w:right="167"/>
              <w:rPr>
                <w:sz w:val="14"/>
              </w:rPr>
            </w:pPr>
            <w:r>
              <w:rPr>
                <w:sz w:val="14"/>
              </w:rPr>
              <w:t>Previsao Atualizada</w:t>
            </w:r>
          </w:p>
        </w:tc>
        <w:tc>
          <w:tcPr>
            <w:tcW w:w="2215" w:type="dxa"/>
          </w:tcPr>
          <w:p>
            <w:pPr>
              <w:pStyle w:val="TableParagraph"/>
              <w:spacing w:before="73"/>
              <w:ind w:right="44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61" w:type="dxa"/>
          </w:tcPr>
          <w:p>
            <w:pPr>
              <w:pStyle w:val="TableParagraph"/>
              <w:spacing w:before="73"/>
              <w:ind w:right="410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27" w:type="dxa"/>
          </w:tcPr>
          <w:p>
            <w:pPr>
              <w:pStyle w:val="TableParagraph"/>
              <w:spacing w:before="7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BB - EQUIP E MAT UBS - 20843-4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240,28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240,28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EQUIP URG EMERG HOSPITAL - 20116-2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3.132,03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3.132,03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 BLGES - C/C 19585-5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586,12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37,15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623,27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de Aplic Prog. Requal. de UBS - Construção BB 21534-1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526,59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526,59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1.3.2.5.01.03.02. APLIC BB- FMS CONV. UBS VILA DOS FUNCIONÁRIOS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1.772,61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1.772,61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1.7.2.1.33.10.01. PAB-Programa de Atencao Basica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260.329,57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260.329,57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1.7.2.1.33.10.02. ACS-Agente Comunitario de Saude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146.016,00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146.016,00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1.7.2.1.33.10.02. PSF-Programa SAude da Familia Estadual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87.300,00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87.300,00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1.7.2.1.33.10.02. Saude Bucal - ODONTOLOGIA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42.390,00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42.390,00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1.7.2.1.33.10.02. NÚCLEOS DE APOIO À SAÚDE DA FAMÍLIA - NASF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62.000,00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62.000,00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1.7.2.1.33.10.02. PMAQ - Prog. Nacional  de melhoria do Acesso e da Qualidade da A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34.500,00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34.500,00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1.7.2.1.33.20.01. CAPS-Centro de Atencao Psicossocial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84.915,00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84.915,00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1.7.2.1.33.20.01. CEO-Centro de Especialidades Odont.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55.937,49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55.937,49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1.7.2.1.33.20.01. Servicos hospitalares-FAE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72.786,25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72.786,25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1.7.2.1.33.30.01. Vigilancia Epidemiologica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12.447,20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12.447,20</w:t>
            </w:r>
          </w:p>
        </w:tc>
      </w:tr>
      <w:tr>
        <w:trPr>
          <w:trHeight w:val="210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1.7.2.1.33.30.02. Vigilancia Sanitaria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46.097,23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46.097,23</w:t>
            </w:r>
          </w:p>
        </w:tc>
      </w:tr>
      <w:tr>
        <w:trPr>
          <w:trHeight w:val="218" w:hRule="exact"/>
        </w:trPr>
        <w:tc>
          <w:tcPr>
            <w:tcW w:w="8285" w:type="dxa"/>
          </w:tcPr>
          <w:p>
            <w:pPr>
              <w:pStyle w:val="TableParagraph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2.4.2.1.01.01.01. CEF- FNS CONVENENTE-LC AQUIS MAT PERM UBS 624005-4</w:t>
            </w:r>
          </w:p>
        </w:tc>
        <w:tc>
          <w:tcPr>
            <w:tcW w:w="2060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  <w:tc>
          <w:tcPr>
            <w:tcW w:w="1761" w:type="dxa"/>
          </w:tcPr>
          <w:p>
            <w:pPr>
              <w:pStyle w:val="TableParagraph"/>
              <w:ind w:right="46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</w:tr>
      <w:tr>
        <w:trPr>
          <w:trHeight w:val="238" w:hRule="exact"/>
        </w:trPr>
        <w:tc>
          <w:tcPr>
            <w:tcW w:w="8285" w:type="dxa"/>
          </w:tcPr>
          <w:p>
            <w:pPr>
              <w:pStyle w:val="TableParagraph"/>
              <w:spacing w:before="32"/>
              <w:ind w:left="84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29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1.145.130,46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1.983,45</w:t>
            </w:r>
          </w:p>
        </w:tc>
        <w:tc>
          <w:tcPr>
            <w:tcW w:w="1427" w:type="dxa"/>
          </w:tcPr>
          <w:p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1.147.113,91</w:t>
            </w:r>
          </w:p>
        </w:tc>
      </w:tr>
      <w:tr>
        <w:trPr>
          <w:trHeight w:val="247" w:hRule="exact"/>
        </w:trPr>
        <w:tc>
          <w:tcPr>
            <w:tcW w:w="8285" w:type="dxa"/>
          </w:tcPr>
          <w:p>
            <w:pPr>
              <w:pStyle w:val="TableParagraph"/>
              <w:spacing w:before="34"/>
              <w:ind w:left="62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16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16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1.145.130,46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16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1.983,45</w:t>
            </w: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1.147.113,91</w:t>
            </w:r>
          </w:p>
        </w:tc>
      </w:tr>
      <w:tr>
        <w:trPr>
          <w:trHeight w:val="300" w:hRule="exact"/>
        </w:trPr>
        <w:tc>
          <w:tcPr>
            <w:tcW w:w="8285" w:type="dxa"/>
          </w:tcPr>
          <w:p>
            <w:pPr>
              <w:pStyle w:val="TableParagraph"/>
              <w:spacing w:before="27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3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23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1.145.130,46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23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1.983,45</w:t>
            </w:r>
          </w:p>
        </w:tc>
        <w:tc>
          <w:tcPr>
            <w:tcW w:w="1427" w:type="dxa"/>
          </w:tcPr>
          <w:p>
            <w:pPr>
              <w:pStyle w:val="TableParagraph"/>
              <w:spacing w:before="2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1.147.113,91</w:t>
            </w:r>
          </w:p>
        </w:tc>
      </w:tr>
      <w:tr>
        <w:trPr>
          <w:trHeight w:val="245" w:hRule="exact"/>
        </w:trPr>
        <w:tc>
          <w:tcPr>
            <w:tcW w:w="8285" w:type="dxa"/>
          </w:tcPr>
          <w:p>
            <w:pPr>
              <w:pStyle w:val="TableParagraph"/>
              <w:spacing w:before="12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60" w:type="dxa"/>
          </w:tcPr>
          <w:p>
            <w:pPr>
              <w:pStyle w:val="TableParagraph"/>
              <w:spacing w:before="83"/>
              <w:ind w:right="1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83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1.145.130,46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83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1.983,45</w:t>
            </w:r>
          </w:p>
        </w:tc>
        <w:tc>
          <w:tcPr>
            <w:tcW w:w="1427" w:type="dxa"/>
          </w:tcPr>
          <w:p>
            <w:pPr>
              <w:pStyle w:val="TableParagraph"/>
              <w:spacing w:before="8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1.147.113,91</w:t>
            </w:r>
          </w:p>
        </w:tc>
      </w:tr>
      <w:tr>
        <w:trPr>
          <w:trHeight w:val="273" w:hRule="exact"/>
        </w:trPr>
        <w:tc>
          <w:tcPr>
            <w:tcW w:w="8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1.145.130,46</w:t>
            </w: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1.983,45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1.147.113,91</w:t>
            </w:r>
          </w:p>
        </w:tc>
      </w:tr>
      <w:tr>
        <w:trPr>
          <w:trHeight w:val="385" w:hRule="exact"/>
        </w:trPr>
        <w:tc>
          <w:tcPr>
            <w:tcW w:w="8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08"/>
              <w:rPr>
                <w:sz w:val="14"/>
              </w:rPr>
            </w:pPr>
            <w:r>
              <w:rPr>
                <w:w w:val="95"/>
                <w:sz w:val="14"/>
              </w:rPr>
              <w:t>3.726.892,95</w:t>
            </w:r>
          </w:p>
        </w:tc>
        <w:tc>
          <w:tcPr>
            <w:tcW w:w="1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69"/>
              <w:rPr>
                <w:sz w:val="14"/>
              </w:rPr>
            </w:pPr>
            <w:r>
              <w:rPr>
                <w:w w:val="95"/>
                <w:sz w:val="14"/>
              </w:rPr>
              <w:t>642.907,92</w:t>
            </w:r>
          </w:p>
        </w:tc>
        <w:tc>
          <w:tcPr>
            <w:tcW w:w="14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4.369.800,86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500" w:footer="330" w:top="2360" w:bottom="520" w:left="220" w:right="280"/>
        </w:sectPr>
      </w:pPr>
    </w:p>
    <w:p>
      <w:pPr>
        <w:spacing w:before="113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 w:right="-20"/>
      </w:pPr>
      <w:r>
        <w:rPr/>
        <w:t>Despesas Correntes</w:t>
      </w:r>
    </w:p>
    <w:p>
      <w:pPr>
        <w:pStyle w:val="BodyText"/>
        <w:spacing w:before="73"/>
        <w:ind w:left="475" w:right="-20"/>
      </w:pPr>
      <w:r>
        <w:rPr/>
        <w:t>10 - Saúde</w:t>
      </w:r>
    </w:p>
    <w:p>
      <w:pPr>
        <w:pStyle w:val="BodyText"/>
        <w:spacing w:before="73"/>
        <w:ind w:left="685" w:right="-20"/>
      </w:pPr>
      <w:r>
        <w:rPr/>
        <w:t>122 - Administração Geral</w:t>
      </w:r>
    </w:p>
    <w:p>
      <w:pPr>
        <w:pStyle w:val="BodyText"/>
        <w:spacing w:before="73"/>
        <w:ind w:left="910" w:right="-20"/>
      </w:pPr>
      <w:r>
        <w:rPr/>
        <w:t>2032 - Manutenção do CMS - Conselho Municipal de Saúde</w:t>
      </w:r>
    </w:p>
    <w:p>
      <w:pPr>
        <w:spacing w:before="113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500" w:footer="330" w:top="2360" w:bottom="52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5328"/>
        <w:gridCol w:w="2786"/>
        <w:gridCol w:w="1922"/>
        <w:gridCol w:w="1761"/>
        <w:gridCol w:w="1484"/>
      </w:tblGrid>
      <w:tr>
        <w:trPr>
          <w:trHeight w:val="180" w:hRule="exact"/>
        </w:trPr>
        <w:tc>
          <w:tcPr>
            <w:tcW w:w="7238" w:type="dxa"/>
            <w:gridSpan w:val="2"/>
          </w:tcPr>
          <w:p>
            <w:pPr>
              <w:pStyle w:val="TableParagraph"/>
              <w:tabs>
                <w:tab w:pos="2029" w:val="left" w:leader="none"/>
              </w:tabs>
              <w:spacing w:line="150" w:lineRule="exact" w:before="0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6" w:type="dxa"/>
          </w:tcPr>
          <w:p>
            <w:pPr>
              <w:pStyle w:val="TableParagraph"/>
              <w:spacing w:line="150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2" w:type="dxa"/>
          </w:tcPr>
          <w:p>
            <w:pPr>
              <w:pStyle w:val="TableParagraph"/>
              <w:spacing w:line="150" w:lineRule="exact"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1.584,53</w:t>
            </w:r>
          </w:p>
        </w:tc>
        <w:tc>
          <w:tcPr>
            <w:tcW w:w="1761" w:type="dxa"/>
          </w:tcPr>
          <w:p>
            <w:pPr>
              <w:pStyle w:val="TableParagraph"/>
              <w:spacing w:line="150" w:lineRule="exact" w:before="0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1.584,53</w:t>
            </w:r>
          </w:p>
        </w:tc>
      </w:tr>
      <w:tr>
        <w:trPr>
          <w:trHeight w:val="210" w:hRule="exact"/>
        </w:trPr>
        <w:tc>
          <w:tcPr>
            <w:tcW w:w="7238" w:type="dxa"/>
            <w:gridSpan w:val="2"/>
          </w:tcPr>
          <w:p>
            <w:pPr>
              <w:pStyle w:val="TableParagraph"/>
              <w:tabs>
                <w:tab w:pos="2029" w:val="left" w:leader="none"/>
              </w:tabs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3.3.90.36.00.00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</w:p>
        </w:tc>
      </w:tr>
      <w:tr>
        <w:trPr>
          <w:trHeight w:val="218" w:hRule="exact"/>
        </w:trPr>
        <w:tc>
          <w:tcPr>
            <w:tcW w:w="7238" w:type="dxa"/>
            <w:gridSpan w:val="2"/>
          </w:tcPr>
          <w:p>
            <w:pPr>
              <w:pStyle w:val="TableParagraph"/>
              <w:tabs>
                <w:tab w:pos="2029" w:val="left" w:leader="none"/>
              </w:tabs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1.512,40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1.512,40</w:t>
            </w:r>
          </w:p>
        </w:tc>
      </w:tr>
      <w:tr>
        <w:trPr>
          <w:trHeight w:val="238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2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36.500,00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1.584,53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2.012,40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3.596,93</w:t>
            </w:r>
          </w:p>
        </w:tc>
      </w:tr>
      <w:tr>
        <w:trPr>
          <w:trHeight w:val="265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36.500,00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6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1.584,53</w:t>
            </w:r>
          </w:p>
        </w:tc>
        <w:tc>
          <w:tcPr>
            <w:tcW w:w="1761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2.012,40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3.596,93</w:t>
            </w:r>
          </w:p>
        </w:tc>
      </w:tr>
      <w:tr>
        <w:trPr>
          <w:trHeight w:val="215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786" w:type="dxa"/>
          </w:tcPr>
          <w:p>
            <w:pPr/>
          </w:p>
        </w:tc>
        <w:tc>
          <w:tcPr>
            <w:tcW w:w="1922" w:type="dxa"/>
          </w:tcPr>
          <w:p>
            <w:pPr/>
          </w:p>
        </w:tc>
        <w:tc>
          <w:tcPr>
            <w:tcW w:w="1761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277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79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2024 - Manutenção da Atenção Básica da Saúde</w:t>
            </w:r>
          </w:p>
        </w:tc>
        <w:tc>
          <w:tcPr>
            <w:tcW w:w="2786" w:type="dxa"/>
          </w:tcPr>
          <w:p>
            <w:pPr/>
          </w:p>
        </w:tc>
        <w:tc>
          <w:tcPr>
            <w:tcW w:w="1922" w:type="dxa"/>
          </w:tcPr>
          <w:p>
            <w:pPr/>
          </w:p>
        </w:tc>
        <w:tc>
          <w:tcPr>
            <w:tcW w:w="1761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197" w:hRule="exact"/>
        </w:trPr>
        <w:tc>
          <w:tcPr>
            <w:tcW w:w="1910" w:type="dxa"/>
          </w:tcPr>
          <w:p>
            <w:pPr>
              <w:pStyle w:val="TableParagraph"/>
              <w:spacing w:before="8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8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8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8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24.535,84</w:t>
            </w:r>
          </w:p>
        </w:tc>
        <w:tc>
          <w:tcPr>
            <w:tcW w:w="1761" w:type="dxa"/>
          </w:tcPr>
          <w:p>
            <w:pPr>
              <w:pStyle w:val="TableParagraph"/>
              <w:spacing w:before="8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9.240,41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33.776,25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2.796.200,00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870.896,82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320.835,81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1.191.732,63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22.858,76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9.195,70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32.054,46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118.165,64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42.347,15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114.412,51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19.975,88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134.388,39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88.933,32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88.933,32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697.000,00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285.538,82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64.847,52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350.386,34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AUXÍLIO-ALIMENTAÇÃO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4.200,00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4.200,00</w:t>
            </w:r>
          </w:p>
        </w:tc>
      </w:tr>
      <w:tr>
        <w:trPr>
          <w:trHeight w:val="218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AUXÍLIOS FINANCEIROS A PESSOAS FÍSICAS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</w:tr>
      <w:tr>
        <w:trPr>
          <w:trHeight w:val="238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2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5.020.000,00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1.544.541,71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466.442,47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2.010.984,18</w:t>
            </w:r>
          </w:p>
        </w:tc>
      </w:tr>
      <w:tr>
        <w:trPr>
          <w:trHeight w:val="265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5.020.000,00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6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1.544.541,71</w:t>
            </w:r>
          </w:p>
        </w:tc>
        <w:tc>
          <w:tcPr>
            <w:tcW w:w="1761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466.442,47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2.010.984,18</w:t>
            </w:r>
          </w:p>
        </w:tc>
      </w:tr>
      <w:tr>
        <w:trPr>
          <w:trHeight w:val="215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786" w:type="dxa"/>
          </w:tcPr>
          <w:p>
            <w:pPr/>
          </w:p>
        </w:tc>
        <w:tc>
          <w:tcPr>
            <w:tcW w:w="1922" w:type="dxa"/>
          </w:tcPr>
          <w:p>
            <w:pPr/>
          </w:p>
        </w:tc>
        <w:tc>
          <w:tcPr>
            <w:tcW w:w="1761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277" w:hRule="exact"/>
        </w:trPr>
        <w:tc>
          <w:tcPr>
            <w:tcW w:w="15190" w:type="dxa"/>
            <w:gridSpan w:val="6"/>
          </w:tcPr>
          <w:p>
            <w:pPr>
              <w:pStyle w:val="TableParagraph"/>
              <w:spacing w:before="79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</w:tc>
      </w:tr>
      <w:tr>
        <w:trPr>
          <w:trHeight w:val="197" w:hRule="exact"/>
        </w:trPr>
        <w:tc>
          <w:tcPr>
            <w:tcW w:w="1910" w:type="dxa"/>
          </w:tcPr>
          <w:p>
            <w:pPr>
              <w:pStyle w:val="TableParagraph"/>
              <w:spacing w:before="8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8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8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8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16.806,00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8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6.019,61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22.825,61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873.050,00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289.324,23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102.779,35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392.103,58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40.055,57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12.288,07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52.343,64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961.000,00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155.752,58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54.372,53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210.125,11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19.554,00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6.676,00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26.230,00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411.000,00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160.763,64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36.437,48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197.201,12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2.529,30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868,00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3.397,30</w:t>
            </w:r>
          </w:p>
        </w:tc>
      </w:tr>
      <w:tr>
        <w:trPr>
          <w:trHeight w:val="210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21.469,07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21.469,07</w:t>
            </w:r>
          </w:p>
        </w:tc>
      </w:tr>
      <w:tr>
        <w:trPr>
          <w:trHeight w:val="218" w:hRule="exact"/>
        </w:trPr>
        <w:tc>
          <w:tcPr>
            <w:tcW w:w="19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734.000,00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249.134,92</w:t>
            </w:r>
          </w:p>
        </w:tc>
        <w:tc>
          <w:tcPr>
            <w:tcW w:w="1761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51.510,29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300.645,21</w:t>
            </w:r>
          </w:p>
        </w:tc>
      </w:tr>
      <w:tr>
        <w:trPr>
          <w:trHeight w:val="263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2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3.344.050,00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955.389,31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270.951,33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1.226.340,64</w:t>
            </w:r>
          </w:p>
        </w:tc>
      </w:tr>
      <w:tr>
        <w:trPr>
          <w:trHeight w:val="500" w:hRule="exact"/>
        </w:trPr>
        <w:tc>
          <w:tcPr>
            <w:tcW w:w="7238" w:type="dxa"/>
            <w:gridSpan w:val="2"/>
          </w:tcPr>
          <w:p>
            <w:pPr>
              <w:pStyle w:val="TableParagraph"/>
              <w:spacing w:before="39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2029" w:val="left" w:leader="none"/>
              </w:tabs>
              <w:spacing w:before="25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spacing w:before="113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line="357" w:lineRule="auto" w:before="69"/>
        <w:ind w:left="910" w:right="-20"/>
      </w:pPr>
      <w:r>
        <w:rPr/>
        <w:pict>
          <v:shape style="position:absolute;margin-left:70.25pt;margin-top:27.729853pt;width:734.8pt;height:51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5"/>
                    <w:gridCol w:w="5328"/>
                    <w:gridCol w:w="2870"/>
                    <w:gridCol w:w="1838"/>
                    <w:gridCol w:w="1845"/>
                    <w:gridCol w:w="140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51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1.902.000,00</w:t>
                        </w:r>
                      </w:p>
                    </w:tc>
                    <w:tc>
                      <w:tcPr>
                        <w:tcW w:w="183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97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481.675,60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52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152.223,86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633.899,46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500.000,00</w:t>
                        </w:r>
                      </w:p>
                    </w:tc>
                    <w:tc>
                      <w:tcPr>
                        <w:tcW w:w="1838" w:type="dxa"/>
                      </w:tcPr>
                      <w:p>
                        <w:pPr>
                          <w:pStyle w:val="TableParagraph"/>
                          <w:ind w:left="497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112.629,91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right="52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43.837,01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156.466,92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38" w:type="dxa"/>
                      </w:tcPr>
                      <w:p>
                        <w:pPr>
                          <w:pStyle w:val="TableParagraph"/>
                          <w:ind w:left="497" w:right="37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18.417,00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right="52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6.090,00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24.507,00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740.000,00</w:t>
                        </w:r>
                      </w:p>
                    </w:tc>
                    <w:tc>
                      <w:tcPr>
                        <w:tcW w:w="1838" w:type="dxa"/>
                      </w:tcPr>
                      <w:p>
                        <w:pPr>
                          <w:pStyle w:val="TableParagraph"/>
                          <w:ind w:left="497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228.953,51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right="52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24.368,35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253.321,86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87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1.038.000,00</w:t>
                        </w:r>
                      </w:p>
                    </w:tc>
                    <w:tc>
                      <w:tcPr>
                        <w:tcW w:w="1838" w:type="dxa"/>
                      </w:tcPr>
                      <w:p>
                        <w:pPr>
                          <w:pStyle w:val="TableParagraph"/>
                          <w:ind w:left="497" w:right="4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560.856,77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right="52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95.507,74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656.364,51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</w:t>
      </w:r>
      <w:r>
        <w:rPr>
          <w:w w:val="99"/>
        </w:rPr>
        <w:t> </w:t>
      </w:r>
      <w:r>
        <w:rPr/>
        <w:t>2026 - Manutenção do Hospital Municipal</w:t>
      </w:r>
    </w:p>
    <w:p>
      <w:pPr>
        <w:spacing w:before="113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spacing w:before="66"/>
        <w:ind w:left="771" w:right="-19" w:firstLine="0"/>
        <w:jc w:val="left"/>
        <w:rPr>
          <w:sz w:val="14"/>
        </w:rPr>
      </w:pPr>
      <w:r>
        <w:rPr>
          <w:sz w:val="14"/>
        </w:rPr>
        <w:t>208.000,00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tabs>
          <w:tab w:pos="3099" w:val="left" w:leader="none"/>
          <w:tab w:pos="4485" w:val="left" w:leader="none"/>
        </w:tabs>
        <w:spacing w:before="66"/>
        <w:ind w:left="795" w:right="0" w:firstLine="0"/>
        <w:jc w:val="left"/>
        <w:rPr>
          <w:sz w:val="14"/>
        </w:rPr>
      </w:pPr>
      <w:r>
        <w:rPr>
          <w:sz w:val="14"/>
        </w:rPr>
        <w:t>189.000,00</w:t>
        <w:tab/>
        <w:t>0,00</w:t>
        <w:tab/>
        <w:t>189.000,00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500" w:footer="330" w:top="2360" w:bottom="520" w:left="260" w:right="280"/>
          <w:cols w:num="3" w:equalWidth="0">
            <w:col w:w="6479" w:space="2150"/>
            <w:col w:w="1613" w:space="238"/>
            <w:col w:w="58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pStyle w:val="BodyText"/>
        <w:spacing w:before="90"/>
        <w:ind w:left="910" w:right="-20"/>
      </w:pPr>
      <w:r>
        <w:rPr/>
        <w:t>Total da Projeto/Atividade...............................:</w:t>
      </w:r>
    </w:p>
    <w:p>
      <w:pPr>
        <w:spacing w:before="87"/>
        <w:ind w:left="91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4.220.000,00</w:t>
      </w:r>
    </w:p>
    <w:p>
      <w:pPr>
        <w:tabs>
          <w:tab w:pos="2794" w:val="left" w:leader="none"/>
          <w:tab w:pos="4516" w:val="left" w:leader="none"/>
        </w:tabs>
        <w:spacing w:before="8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1.402.532,79</w:t>
        <w:tab/>
        <w:t>322.026,96</w:t>
        <w:tab/>
        <w:t>1.724.559,75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2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before="88" w:after="34"/>
        <w:ind w:left="910"/>
      </w:pPr>
      <w:r>
        <w:rPr/>
        <w:t>2027 - Manutenção do Centro de Especialidades Médicas e Centro de Atendimento da saúde da mulher e da criança</w:t>
      </w:r>
    </w:p>
    <w:tbl>
      <w:tblPr>
        <w:tblW w:w="0" w:type="auto"/>
        <w:jc w:val="left"/>
        <w:tblInd w:w="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3"/>
        <w:gridCol w:w="2660"/>
        <w:gridCol w:w="1838"/>
        <w:gridCol w:w="1845"/>
        <w:gridCol w:w="1400"/>
      </w:tblGrid>
      <w:tr>
        <w:trPr>
          <w:trHeight w:val="18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spacing w:line="150" w:lineRule="exact" w:before="0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3.1.90.05.00.00</w:t>
              <w:tab/>
              <w:t>OUTROS BENEFÍCIOS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PREVIDENCIÁRIOS</w:t>
            </w:r>
          </w:p>
        </w:tc>
        <w:tc>
          <w:tcPr>
            <w:tcW w:w="2660" w:type="dxa"/>
          </w:tcPr>
          <w:p>
            <w:pPr>
              <w:pStyle w:val="TableParagraph"/>
              <w:spacing w:line="150" w:lineRule="exact"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150" w:lineRule="exact"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2.793,24</w:t>
            </w:r>
          </w:p>
        </w:tc>
        <w:tc>
          <w:tcPr>
            <w:tcW w:w="1845" w:type="dxa"/>
          </w:tcPr>
          <w:p>
            <w:pPr>
              <w:pStyle w:val="TableParagraph"/>
              <w:spacing w:line="150" w:lineRule="exact" w:before="0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1.147,73</w:t>
            </w:r>
          </w:p>
        </w:tc>
        <w:tc>
          <w:tcPr>
            <w:tcW w:w="1400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3.940,97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780.000,00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166.448,27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55.939,43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222.387,70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3.1.90.16.00.00</w:t>
              <w:tab/>
              <w:t>OUTRAS DESPESAS VARIÁVEIS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53.042,51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19.737,63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72.780,14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2.042,25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2.042,25</w:t>
            </w:r>
          </w:p>
        </w:tc>
      </w:tr>
      <w:tr>
        <w:trPr>
          <w:trHeight w:val="218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260.000,00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93.309,89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24.702,11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118.012,00</w:t>
            </w:r>
          </w:p>
        </w:tc>
      </w:tr>
      <w:tr>
        <w:trPr>
          <w:trHeight w:val="263" w:hRule="exact"/>
        </w:trPr>
        <w:tc>
          <w:tcPr>
            <w:tcW w:w="7223" w:type="dxa"/>
          </w:tcPr>
          <w:p>
            <w:pPr>
              <w:pStyle w:val="TableParagraph"/>
              <w:spacing w:before="3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1.222.000,00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317.636,16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101.526,90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419.163,06</w:t>
            </w:r>
          </w:p>
        </w:tc>
      </w:tr>
      <w:tr>
        <w:trPr>
          <w:trHeight w:val="435" w:hRule="exact"/>
        </w:trPr>
        <w:tc>
          <w:tcPr>
            <w:tcW w:w="7223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1804" w:val="left" w:leader="none"/>
              </w:tabs>
              <w:spacing w:before="25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3.1.90.05.00.00</w:t>
              <w:tab/>
              <w:t>OUTROS BENEFÍCIOS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PREVIDENCIÁRIOS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24.500,00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5.694,04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1.941,44</w:t>
            </w:r>
          </w:p>
        </w:tc>
        <w:tc>
          <w:tcPr>
            <w:tcW w:w="14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7.635,48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258.000,00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109.506,44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35.226,71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144.733,15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3.755,45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479,12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4.234,57</w:t>
            </w:r>
          </w:p>
        </w:tc>
      </w:tr>
      <w:tr>
        <w:trPr>
          <w:trHeight w:val="218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24.195,03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1.704,64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25.899,67</w:t>
            </w:r>
          </w:p>
        </w:tc>
      </w:tr>
      <w:tr>
        <w:trPr>
          <w:trHeight w:val="263" w:hRule="exact"/>
        </w:trPr>
        <w:tc>
          <w:tcPr>
            <w:tcW w:w="7223" w:type="dxa"/>
          </w:tcPr>
          <w:p>
            <w:pPr>
              <w:pStyle w:val="TableParagraph"/>
              <w:spacing w:before="3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392.500,00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143.150,96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39.351,91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182.502,87</w:t>
            </w:r>
          </w:p>
        </w:tc>
      </w:tr>
      <w:tr>
        <w:trPr>
          <w:trHeight w:val="435" w:hRule="exact"/>
        </w:trPr>
        <w:tc>
          <w:tcPr>
            <w:tcW w:w="7223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2029 - Manutenção do CAPS - Centro de Atenção Psicosocial</w:t>
            </w:r>
          </w:p>
          <w:p>
            <w:pPr>
              <w:pStyle w:val="TableParagraph"/>
              <w:tabs>
                <w:tab w:pos="1804" w:val="left" w:leader="none"/>
              </w:tabs>
              <w:spacing w:before="25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3.1.90.05.00.00</w:t>
              <w:tab/>
              <w:t>OUTROS BENEFÍCIOS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PREVIDENCIÁRIOS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341,00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170,50</w:t>
            </w:r>
          </w:p>
        </w:tc>
        <w:tc>
          <w:tcPr>
            <w:tcW w:w="14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511,50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244.000,00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57.287,11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18.887,06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76.174,17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3.3.90.14.00.00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8"/>
              <w:rPr>
                <w:sz w:val="14"/>
              </w:rPr>
            </w:pPr>
            <w:r>
              <w:rPr>
                <w:w w:val="95"/>
                <w:sz w:val="14"/>
              </w:rPr>
              <w:t>80,00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15.370,47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1.534,47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16.904,94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3.3.90.36.00.00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118.000,00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27.652,69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13.969,07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41.621,76</w:t>
            </w:r>
          </w:p>
        </w:tc>
      </w:tr>
      <w:tr>
        <w:trPr>
          <w:trHeight w:val="218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100.000,00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22.334,84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2.812,39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25.147,23</w:t>
            </w:r>
          </w:p>
        </w:tc>
      </w:tr>
      <w:tr>
        <w:trPr>
          <w:trHeight w:val="263" w:hRule="exact"/>
        </w:trPr>
        <w:tc>
          <w:tcPr>
            <w:tcW w:w="7223" w:type="dxa"/>
          </w:tcPr>
          <w:p>
            <w:pPr>
              <w:pStyle w:val="TableParagraph"/>
              <w:spacing w:before="3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524.000,00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123.066,11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37.413,49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160.479,60</w:t>
            </w:r>
          </w:p>
        </w:tc>
      </w:tr>
      <w:tr>
        <w:trPr>
          <w:trHeight w:val="435" w:hRule="exact"/>
        </w:trPr>
        <w:tc>
          <w:tcPr>
            <w:tcW w:w="7223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1804" w:val="left" w:leader="none"/>
              </w:tabs>
              <w:spacing w:before="25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</w:tr>
      <w:tr>
        <w:trPr>
          <w:trHeight w:val="210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1.077,94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1.077,94</w:t>
            </w:r>
          </w:p>
        </w:tc>
      </w:tr>
      <w:tr>
        <w:trPr>
          <w:trHeight w:val="218" w:hRule="exact"/>
        </w:trPr>
        <w:tc>
          <w:tcPr>
            <w:tcW w:w="7223" w:type="dxa"/>
          </w:tcPr>
          <w:p>
            <w:pPr>
              <w:pStyle w:val="TableParagraph"/>
              <w:tabs>
                <w:tab w:pos="1804" w:val="left" w:leader="none"/>
              </w:tabs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660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350.000,00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104.493,45</w:t>
            </w:r>
          </w:p>
        </w:tc>
        <w:tc>
          <w:tcPr>
            <w:tcW w:w="1845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42.864,99</w:t>
            </w:r>
          </w:p>
        </w:tc>
        <w:tc>
          <w:tcPr>
            <w:tcW w:w="1400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147.358,44</w:t>
            </w:r>
          </w:p>
        </w:tc>
      </w:tr>
      <w:tr>
        <w:trPr>
          <w:trHeight w:val="263" w:hRule="exact"/>
        </w:trPr>
        <w:tc>
          <w:tcPr>
            <w:tcW w:w="7223" w:type="dxa"/>
          </w:tcPr>
          <w:p>
            <w:pPr>
              <w:pStyle w:val="TableParagraph"/>
              <w:spacing w:before="3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557.000,00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305.571,39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42.864,99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348.436,38</w:t>
            </w:r>
          </w:p>
        </w:tc>
      </w:tr>
      <w:tr>
        <w:trPr>
          <w:trHeight w:val="442" w:hRule="exact"/>
        </w:trPr>
        <w:tc>
          <w:tcPr>
            <w:tcW w:w="7223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2048 - Manutenção Programa Beneficio Eventual -Distrib. Fraldas</w:t>
            </w:r>
          </w:p>
          <w:p>
            <w:pPr>
              <w:pStyle w:val="TableParagraph"/>
              <w:tabs>
                <w:tab w:pos="1804" w:val="left" w:leader="none"/>
              </w:tabs>
              <w:spacing w:before="25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5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</w:tr>
      <w:tr>
        <w:trPr>
          <w:trHeight w:val="308" w:hRule="exact"/>
        </w:trPr>
        <w:tc>
          <w:tcPr>
            <w:tcW w:w="7223" w:type="dxa"/>
          </w:tcPr>
          <w:p>
            <w:pPr>
              <w:pStyle w:val="TableParagraph"/>
              <w:spacing w:before="3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spacing w:before="113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9"/>
        <w:ind w:left="910" w:right="-20"/>
      </w:pPr>
      <w:r>
        <w:rPr/>
        <w:t>2049 - Manutenção Programa Beneficio Eventual -Distribuição de</w:t>
      </w:r>
      <w:r>
        <w:rPr>
          <w:spacing w:val="-1"/>
        </w:rPr>
        <w:t> </w:t>
      </w:r>
      <w:r>
        <w:rPr/>
        <w:t>Óculos</w:t>
      </w:r>
    </w:p>
    <w:p>
      <w:pPr>
        <w:spacing w:before="113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500" w:footer="330" w:top="2360" w:bottom="520" w:left="260" w:right="280"/>
          <w:cols w:num="3" w:equalWidth="0">
            <w:col w:w="7535" w:space="1094"/>
            <w:col w:w="1613" w:space="238"/>
            <w:col w:w="5820"/>
          </w:cols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6553"/>
        <w:gridCol w:w="1561"/>
        <w:gridCol w:w="1838"/>
        <w:gridCol w:w="1845"/>
        <w:gridCol w:w="1484"/>
      </w:tblGrid>
      <w:tr>
        <w:trPr>
          <w:trHeight w:val="187" w:hRule="exact"/>
        </w:trPr>
        <w:tc>
          <w:tcPr>
            <w:tcW w:w="8833" w:type="dxa"/>
            <w:gridSpan w:val="2"/>
          </w:tcPr>
          <w:p>
            <w:pPr>
              <w:pStyle w:val="TableParagraph"/>
              <w:tabs>
                <w:tab w:pos="2399" w:val="left" w:leader="none"/>
              </w:tabs>
              <w:spacing w:line="150" w:lineRule="exact"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1561" w:type="dxa"/>
          </w:tcPr>
          <w:p>
            <w:pPr>
              <w:pStyle w:val="TableParagraph"/>
              <w:spacing w:line="150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150" w:lineRule="exact"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7.048,40</w:t>
            </w:r>
          </w:p>
        </w:tc>
        <w:tc>
          <w:tcPr>
            <w:tcW w:w="1845" w:type="dxa"/>
          </w:tcPr>
          <w:p>
            <w:pPr>
              <w:pStyle w:val="TableParagraph"/>
              <w:spacing w:line="150" w:lineRule="exact" w:before="0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7.048,40</w:t>
            </w:r>
          </w:p>
        </w:tc>
      </w:tr>
      <w:tr>
        <w:trPr>
          <w:trHeight w:val="263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7.048,40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7.048,40</w:t>
            </w:r>
          </w:p>
        </w:tc>
      </w:tr>
      <w:tr>
        <w:trPr>
          <w:trHeight w:val="442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9"/>
              <w:ind w:right="1426"/>
              <w:jc w:val="center"/>
              <w:rPr>
                <w:sz w:val="16"/>
              </w:rPr>
            </w:pPr>
            <w:r>
              <w:rPr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499" w:val="left" w:leader="none"/>
              </w:tabs>
              <w:spacing w:before="25"/>
              <w:ind w:right="1248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56.373,60</w:t>
            </w: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7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56.373,60</w:t>
            </w:r>
          </w:p>
        </w:tc>
      </w:tr>
      <w:tr>
        <w:trPr>
          <w:trHeight w:val="238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56.373,60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56.373,60</w:t>
            </w:r>
          </w:p>
        </w:tc>
      </w:tr>
      <w:tr>
        <w:trPr>
          <w:trHeight w:val="265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10.590.550,00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3.508.905,72</w:t>
            </w:r>
          </w:p>
        </w:tc>
        <w:tc>
          <w:tcPr>
            <w:tcW w:w="1845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814.135,58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4.323.041,30</w:t>
            </w:r>
          </w:p>
        </w:tc>
      </w:tr>
      <w:tr>
        <w:trPr>
          <w:trHeight w:val="215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9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156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1845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277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7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2030 - Manutenção da Vigilância Municipal</w:t>
            </w:r>
          </w:p>
        </w:tc>
        <w:tc>
          <w:tcPr>
            <w:tcW w:w="156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1845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197" w:hRule="exact"/>
        </w:trPr>
        <w:tc>
          <w:tcPr>
            <w:tcW w:w="8833" w:type="dxa"/>
            <w:gridSpan w:val="2"/>
          </w:tcPr>
          <w:p>
            <w:pPr>
              <w:pStyle w:val="TableParagraph"/>
              <w:tabs>
                <w:tab w:pos="2399" w:val="left" w:leader="none"/>
              </w:tabs>
              <w:spacing w:before="8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72.000,00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8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29.209,08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3.733,71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32.942,79</w:t>
            </w:r>
          </w:p>
        </w:tc>
      </w:tr>
      <w:tr>
        <w:trPr>
          <w:trHeight w:val="210" w:hRule="exact"/>
        </w:trPr>
        <w:tc>
          <w:tcPr>
            <w:tcW w:w="8833" w:type="dxa"/>
            <w:gridSpan w:val="2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24.888,37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24.888,37</w:t>
            </w:r>
          </w:p>
        </w:tc>
      </w:tr>
      <w:tr>
        <w:trPr>
          <w:trHeight w:val="218" w:hRule="exact"/>
        </w:trPr>
        <w:tc>
          <w:tcPr>
            <w:tcW w:w="8833" w:type="dxa"/>
            <w:gridSpan w:val="2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4.966,32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4.966,32</w:t>
            </w:r>
          </w:p>
        </w:tc>
      </w:tr>
      <w:tr>
        <w:trPr>
          <w:trHeight w:val="238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117.000,00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59.063,77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3.733,71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62.797,48</w:t>
            </w:r>
          </w:p>
        </w:tc>
      </w:tr>
      <w:tr>
        <w:trPr>
          <w:trHeight w:val="265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117.000,00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59.063,77</w:t>
            </w:r>
          </w:p>
        </w:tc>
        <w:tc>
          <w:tcPr>
            <w:tcW w:w="1845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3.733,71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62.797,48</w:t>
            </w:r>
          </w:p>
        </w:tc>
      </w:tr>
      <w:tr>
        <w:trPr>
          <w:trHeight w:val="215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9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305 - Vigilância Epidemiológica</w:t>
            </w:r>
          </w:p>
        </w:tc>
        <w:tc>
          <w:tcPr>
            <w:tcW w:w="156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1845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277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79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2258 - Manutenção da Vigilância Epidemiológica</w:t>
            </w:r>
          </w:p>
        </w:tc>
        <w:tc>
          <w:tcPr>
            <w:tcW w:w="156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1845" w:type="dxa"/>
          </w:tcPr>
          <w:p>
            <w:pPr/>
          </w:p>
        </w:tc>
        <w:tc>
          <w:tcPr>
            <w:tcW w:w="1484" w:type="dxa"/>
          </w:tcPr>
          <w:p>
            <w:pPr/>
          </w:p>
        </w:tc>
      </w:tr>
      <w:tr>
        <w:trPr>
          <w:trHeight w:val="197" w:hRule="exact"/>
        </w:trPr>
        <w:tc>
          <w:tcPr>
            <w:tcW w:w="2280" w:type="dxa"/>
          </w:tcPr>
          <w:p>
            <w:pPr>
              <w:pStyle w:val="TableParagraph"/>
              <w:spacing w:before="8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6553" w:type="dxa"/>
          </w:tcPr>
          <w:p>
            <w:pPr>
              <w:pStyle w:val="TableParagraph"/>
              <w:spacing w:before="8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8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2.156,84</w:t>
            </w:r>
          </w:p>
        </w:tc>
        <w:tc>
          <w:tcPr>
            <w:tcW w:w="1845" w:type="dxa"/>
          </w:tcPr>
          <w:p>
            <w:pPr>
              <w:pStyle w:val="TableParagraph"/>
              <w:spacing w:before="8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723,73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2.880,57</w:t>
            </w:r>
          </w:p>
        </w:tc>
      </w:tr>
      <w:tr>
        <w:trPr>
          <w:trHeight w:val="210" w:hRule="exact"/>
        </w:trPr>
        <w:tc>
          <w:tcPr>
            <w:tcW w:w="228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6553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205.000,00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89.620,88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28.069,06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117.689,94</w:t>
            </w:r>
          </w:p>
        </w:tc>
      </w:tr>
      <w:tr>
        <w:trPr>
          <w:trHeight w:val="210" w:hRule="exact"/>
        </w:trPr>
        <w:tc>
          <w:tcPr>
            <w:tcW w:w="228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6553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2.847,30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959,57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3.806,87</w:t>
            </w:r>
          </w:p>
        </w:tc>
      </w:tr>
      <w:tr>
        <w:trPr>
          <w:trHeight w:val="210" w:hRule="exact"/>
        </w:trPr>
        <w:tc>
          <w:tcPr>
            <w:tcW w:w="228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6553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854,00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1.254,00</w:t>
            </w:r>
          </w:p>
        </w:tc>
      </w:tr>
      <w:tr>
        <w:trPr>
          <w:trHeight w:val="210" w:hRule="exact"/>
        </w:trPr>
        <w:tc>
          <w:tcPr>
            <w:tcW w:w="228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6553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10.269,31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3.549,35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13.818,66</w:t>
            </w:r>
          </w:p>
        </w:tc>
      </w:tr>
      <w:tr>
        <w:trPr>
          <w:trHeight w:val="218" w:hRule="exact"/>
        </w:trPr>
        <w:tc>
          <w:tcPr>
            <w:tcW w:w="228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6553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156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236,28</w:t>
            </w:r>
          </w:p>
        </w:tc>
        <w:tc>
          <w:tcPr>
            <w:tcW w:w="1845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93,00</w:t>
            </w:r>
          </w:p>
        </w:tc>
        <w:tc>
          <w:tcPr>
            <w:tcW w:w="1484" w:type="dxa"/>
          </w:tcPr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329,28</w:t>
            </w:r>
          </w:p>
        </w:tc>
      </w:tr>
      <w:tr>
        <w:trPr>
          <w:trHeight w:val="238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2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105.984,61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33.794,71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139.779,32</w:t>
            </w:r>
          </w:p>
        </w:tc>
      </w:tr>
      <w:tr>
        <w:trPr>
          <w:trHeight w:val="248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3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105.984,61</w:t>
            </w:r>
          </w:p>
        </w:tc>
        <w:tc>
          <w:tcPr>
            <w:tcW w:w="1845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33.794,71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139.779,32</w:t>
            </w:r>
          </w:p>
        </w:tc>
      </w:tr>
      <w:tr>
        <w:trPr>
          <w:trHeight w:val="300" w:hRule="exact"/>
        </w:trPr>
        <w:tc>
          <w:tcPr>
            <w:tcW w:w="8833" w:type="dxa"/>
            <w:gridSpan w:val="2"/>
          </w:tcPr>
          <w:p>
            <w:pPr>
              <w:pStyle w:val="TableParagraph"/>
              <w:spacing w:before="27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16.079.050,00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5.220.080,34</w:t>
            </w:r>
          </w:p>
        </w:tc>
        <w:tc>
          <w:tcPr>
            <w:tcW w:w="1845" w:type="dxa"/>
          </w:tcPr>
          <w:p>
            <w:pPr>
              <w:pStyle w:val="TableParagraph"/>
              <w:spacing w:before="23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1.320.118,87</w:t>
            </w:r>
          </w:p>
        </w:tc>
        <w:tc>
          <w:tcPr>
            <w:tcW w:w="1484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6.540.199,21</w:t>
            </w:r>
          </w:p>
        </w:tc>
      </w:tr>
      <w:tr>
        <w:trPr>
          <w:trHeight w:val="337" w:hRule="exact"/>
        </w:trPr>
        <w:tc>
          <w:tcPr>
            <w:tcW w:w="10393" w:type="dxa"/>
            <w:gridSpan w:val="3"/>
          </w:tcPr>
          <w:p>
            <w:pPr>
              <w:pStyle w:val="TableParagraph"/>
              <w:tabs>
                <w:tab w:pos="8867" w:val="left" w:leader="none"/>
              </w:tabs>
              <w:spacing w:before="17"/>
              <w:jc w:val="left"/>
              <w:rPr>
                <w:sz w:val="14"/>
              </w:rPr>
            </w:pPr>
            <w:r>
              <w:rPr>
                <w:position w:val="5"/>
                <w:sz w:val="16"/>
              </w:rPr>
              <w:t>SOMA</w:t>
              <w:tab/>
            </w:r>
            <w:r>
              <w:rPr>
                <w:sz w:val="14"/>
              </w:rPr>
              <w:t>16.079.050,00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8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5.220.080,34</w:t>
            </w:r>
          </w:p>
        </w:tc>
        <w:tc>
          <w:tcPr>
            <w:tcW w:w="1845" w:type="dxa"/>
          </w:tcPr>
          <w:p>
            <w:pPr>
              <w:pStyle w:val="TableParagraph"/>
              <w:spacing w:before="83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1.320.118,87</w:t>
            </w:r>
          </w:p>
        </w:tc>
        <w:tc>
          <w:tcPr>
            <w:tcW w:w="1484" w:type="dxa"/>
          </w:tcPr>
          <w:p>
            <w:pPr>
              <w:pStyle w:val="TableParagraph"/>
              <w:spacing w:before="8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6.540.199,21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84"/>
        <w:ind w:left="280"/>
      </w:pPr>
      <w:r>
        <w:rPr/>
        <w:t>Despesas Capital</w:t>
      </w:r>
    </w:p>
    <w:p>
      <w:pPr>
        <w:pStyle w:val="BodyText"/>
        <w:spacing w:before="73"/>
        <w:ind w:left="475"/>
      </w:pPr>
      <w:r>
        <w:rPr/>
        <w:t>10 - Saúde</w:t>
      </w:r>
    </w:p>
    <w:p>
      <w:pPr>
        <w:pStyle w:val="BodyText"/>
        <w:spacing w:before="73"/>
        <w:ind w:left="685"/>
      </w:pPr>
      <w:r>
        <w:rPr/>
        <w:t>301 - Atenção Básica</w:t>
      </w:r>
    </w:p>
    <w:p>
      <w:pPr>
        <w:pStyle w:val="BodyText"/>
        <w:spacing w:before="73" w:after="34"/>
        <w:ind w:left="910"/>
      </w:pPr>
      <w:r>
        <w:rPr/>
        <w:t>1361 - Incentivo Financeiro Implantação do Transporte Sanitário</w:t>
      </w:r>
    </w:p>
    <w:tbl>
      <w:tblPr>
        <w:tblW w:w="0" w:type="auto"/>
        <w:jc w:val="left"/>
        <w:tblInd w:w="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9"/>
        <w:gridCol w:w="2818"/>
        <w:gridCol w:w="2090"/>
        <w:gridCol w:w="1593"/>
        <w:gridCol w:w="1400"/>
      </w:tblGrid>
      <w:tr>
        <w:trPr>
          <w:trHeight w:val="187" w:hRule="exact"/>
        </w:trPr>
        <w:tc>
          <w:tcPr>
            <w:tcW w:w="7289" w:type="dxa"/>
          </w:tcPr>
          <w:p>
            <w:pPr>
              <w:pStyle w:val="TableParagraph"/>
              <w:tabs>
                <w:tab w:pos="2029" w:val="left" w:leader="none"/>
              </w:tabs>
              <w:spacing w:line="150" w:lineRule="exact" w:before="0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line="150" w:lineRule="exact"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2090" w:type="dxa"/>
          </w:tcPr>
          <w:p>
            <w:pPr>
              <w:pStyle w:val="TableParagraph"/>
              <w:spacing w:line="150" w:lineRule="exact" w:before="0"/>
              <w:ind w:left="517"/>
              <w:jc w:val="left"/>
              <w:rPr>
                <w:sz w:val="14"/>
              </w:rPr>
            </w:pPr>
            <w:r>
              <w:rPr>
                <w:sz w:val="14"/>
              </w:rPr>
              <w:t>132.133,00</w:t>
            </w:r>
          </w:p>
        </w:tc>
        <w:tc>
          <w:tcPr>
            <w:tcW w:w="1593" w:type="dxa"/>
          </w:tcPr>
          <w:p>
            <w:pPr>
              <w:pStyle w:val="TableParagraph"/>
              <w:spacing w:line="150" w:lineRule="exact" w:before="0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238" w:hRule="exact"/>
        </w:trPr>
        <w:tc>
          <w:tcPr>
            <w:tcW w:w="7289" w:type="dxa"/>
          </w:tcPr>
          <w:p>
            <w:pPr>
              <w:pStyle w:val="TableParagraph"/>
              <w:spacing w:before="32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2090" w:type="dxa"/>
          </w:tcPr>
          <w:p>
            <w:pPr>
              <w:pStyle w:val="TableParagraph"/>
              <w:spacing w:before="29"/>
              <w:ind w:left="517"/>
              <w:jc w:val="left"/>
              <w:rPr>
                <w:sz w:val="14"/>
              </w:rPr>
            </w:pPr>
            <w:r>
              <w:rPr>
                <w:sz w:val="14"/>
              </w:rPr>
              <w:t>132.133,00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265" w:hRule="exact"/>
        </w:trPr>
        <w:tc>
          <w:tcPr>
            <w:tcW w:w="7289" w:type="dxa"/>
          </w:tcPr>
          <w:p>
            <w:pPr>
              <w:pStyle w:val="TableParagraph"/>
              <w:spacing w:before="3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16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2090" w:type="dxa"/>
          </w:tcPr>
          <w:p>
            <w:pPr>
              <w:pStyle w:val="TableParagraph"/>
              <w:spacing w:before="16"/>
              <w:ind w:left="517"/>
              <w:jc w:val="left"/>
              <w:rPr>
                <w:sz w:val="14"/>
              </w:rPr>
            </w:pPr>
            <w:r>
              <w:rPr>
                <w:sz w:val="14"/>
              </w:rPr>
              <w:t>132.133,00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16"/>
              <w:ind w:right="5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315" w:hRule="exact"/>
        </w:trPr>
        <w:tc>
          <w:tcPr>
            <w:tcW w:w="7289" w:type="dxa"/>
          </w:tcPr>
          <w:p>
            <w:pPr>
              <w:pStyle w:val="TableParagraph"/>
              <w:spacing w:before="3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818" w:type="dxa"/>
          </w:tcPr>
          <w:p>
            <w:pPr/>
          </w:p>
        </w:tc>
        <w:tc>
          <w:tcPr>
            <w:tcW w:w="2090" w:type="dxa"/>
          </w:tcPr>
          <w:p>
            <w:pPr/>
          </w:p>
        </w:tc>
        <w:tc>
          <w:tcPr>
            <w:tcW w:w="1593" w:type="dxa"/>
          </w:tcPr>
          <w:p>
            <w:pPr/>
          </w:p>
        </w:tc>
        <w:tc>
          <w:tcPr>
            <w:tcW w:w="1400" w:type="dxa"/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spacing w:before="113"/>
        <w:ind w:left="100" w:right="-2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9"/>
        <w:ind w:left="910" w:right="-20"/>
      </w:pPr>
      <w:r>
        <w:rPr/>
        <w:t>2026 - Manutenção do Hospital Municipal</w:t>
      </w:r>
    </w:p>
    <w:p>
      <w:pPr>
        <w:spacing w:before="113"/>
        <w:ind w:left="100" w:right="-2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1"/>
          <w:sz w:val="14"/>
        </w:rPr>
        <w:t> </w:t>
      </w:r>
      <w:r>
        <w:rPr>
          <w:sz w:val="14"/>
        </w:rPr>
        <w:t>ao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1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500" w:footer="330" w:top="2360" w:bottom="520" w:left="260" w:right="280"/>
          <w:cols w:num="3" w:equalWidth="0">
            <w:col w:w="4655" w:space="3974"/>
            <w:col w:w="1613" w:space="238"/>
            <w:col w:w="5820"/>
          </w:cols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3"/>
        <w:gridCol w:w="1561"/>
        <w:gridCol w:w="1838"/>
        <w:gridCol w:w="1845"/>
        <w:gridCol w:w="1484"/>
      </w:tblGrid>
      <w:tr>
        <w:trPr>
          <w:trHeight w:val="187" w:hRule="exact"/>
        </w:trPr>
        <w:tc>
          <w:tcPr>
            <w:tcW w:w="8833" w:type="dxa"/>
          </w:tcPr>
          <w:p>
            <w:pPr>
              <w:pStyle w:val="TableParagraph"/>
              <w:tabs>
                <w:tab w:pos="2399" w:val="left" w:leader="none"/>
              </w:tabs>
              <w:spacing w:line="150" w:lineRule="exact"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61" w:type="dxa"/>
          </w:tcPr>
          <w:p>
            <w:pPr>
              <w:pStyle w:val="TableParagraph"/>
              <w:spacing w:line="150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150" w:lineRule="exact"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45" w:type="dxa"/>
          </w:tcPr>
          <w:p>
            <w:pPr>
              <w:pStyle w:val="TableParagraph"/>
              <w:spacing w:line="150" w:lineRule="exact" w:before="0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line="150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238" w:hRule="exact"/>
        </w:trPr>
        <w:tc>
          <w:tcPr>
            <w:tcW w:w="8833" w:type="dxa"/>
          </w:tcPr>
          <w:p>
            <w:pPr>
              <w:pStyle w:val="TableParagraph"/>
              <w:spacing w:before="32"/>
              <w:ind w:right="263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45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29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247" w:hRule="exact"/>
        </w:trPr>
        <w:tc>
          <w:tcPr>
            <w:tcW w:w="8833" w:type="dxa"/>
          </w:tcPr>
          <w:p>
            <w:pPr>
              <w:pStyle w:val="TableParagraph"/>
              <w:spacing w:before="34"/>
              <w:ind w:right="266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6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300" w:hRule="exact"/>
        </w:trPr>
        <w:tc>
          <w:tcPr>
            <w:tcW w:w="8833" w:type="dxa"/>
          </w:tcPr>
          <w:p>
            <w:pPr>
              <w:pStyle w:val="TableParagraph"/>
              <w:spacing w:before="27"/>
              <w:ind w:right="2683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182.133,00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2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142.681,45</w:t>
            </w:r>
          </w:p>
        </w:tc>
        <w:tc>
          <w:tcPr>
            <w:tcW w:w="1845" w:type="dxa"/>
          </w:tcPr>
          <w:p>
            <w:pPr>
              <w:pStyle w:val="TableParagraph"/>
              <w:spacing w:before="23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2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142.681,45</w:t>
            </w:r>
          </w:p>
        </w:tc>
      </w:tr>
      <w:tr>
        <w:trPr>
          <w:trHeight w:val="437" w:hRule="exact"/>
        </w:trPr>
        <w:tc>
          <w:tcPr>
            <w:tcW w:w="10393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17"/>
              <w:jc w:val="left"/>
              <w:rPr>
                <w:sz w:val="14"/>
              </w:rPr>
            </w:pPr>
            <w:r>
              <w:rPr>
                <w:position w:val="5"/>
                <w:sz w:val="16"/>
              </w:rPr>
              <w:t>SOMA</w:t>
              <w:tab/>
            </w:r>
            <w:r>
              <w:rPr>
                <w:sz w:val="14"/>
              </w:rPr>
              <w:t>182.133,00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8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142.681,45</w:t>
            </w:r>
          </w:p>
        </w:tc>
        <w:tc>
          <w:tcPr>
            <w:tcW w:w="1845" w:type="dxa"/>
          </w:tcPr>
          <w:p>
            <w:pPr>
              <w:pStyle w:val="TableParagraph"/>
              <w:spacing w:before="83"/>
              <w:ind w:right="4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4" w:type="dxa"/>
          </w:tcPr>
          <w:p>
            <w:pPr>
              <w:pStyle w:val="TableParagraph"/>
              <w:spacing w:before="83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142.681,45</w:t>
            </w:r>
          </w:p>
        </w:tc>
      </w:tr>
      <w:tr>
        <w:trPr>
          <w:trHeight w:val="340" w:hRule="exact"/>
        </w:trPr>
        <w:tc>
          <w:tcPr>
            <w:tcW w:w="10393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before="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16.261.183,00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5.362.761,79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439"/>
              <w:rPr>
                <w:sz w:val="14"/>
              </w:rPr>
            </w:pPr>
            <w:r>
              <w:rPr>
                <w:w w:val="95"/>
                <w:sz w:val="14"/>
              </w:rPr>
              <w:t>1.320.118,87</w:t>
            </w:r>
          </w:p>
        </w:tc>
        <w:tc>
          <w:tcPr>
            <w:tcW w:w="1484" w:type="dxa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6.682.880,66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60" w:bottom="520" w:left="260" w:right="280"/>
        </w:sectPr>
      </w:pPr>
    </w:p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2682"/>
        <w:gridCol w:w="2162"/>
        <w:gridCol w:w="1773"/>
        <w:gridCol w:w="1469"/>
      </w:tblGrid>
      <w:tr>
        <w:trPr>
          <w:trHeight w:val="383" w:hRule="exact"/>
        </w:trPr>
        <w:tc>
          <w:tcPr>
            <w:tcW w:w="7663" w:type="dxa"/>
          </w:tcPr>
          <w:p>
            <w:pPr>
              <w:pStyle w:val="TableParagraph"/>
              <w:spacing w:before="73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</w:tcPr>
          <w:p>
            <w:pPr>
              <w:pStyle w:val="TableParagraph"/>
              <w:spacing w:before="73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162" w:type="dxa"/>
          </w:tcPr>
          <w:p>
            <w:pPr>
              <w:pStyle w:val="TableParagraph"/>
              <w:spacing w:before="73"/>
              <w:ind w:right="395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73" w:type="dxa"/>
          </w:tcPr>
          <w:p>
            <w:pPr>
              <w:pStyle w:val="TableParagraph"/>
              <w:spacing w:before="73"/>
              <w:ind w:right="368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69" w:type="dxa"/>
          </w:tcPr>
          <w:p>
            <w:pPr>
              <w:pStyle w:val="TableParagraph"/>
              <w:spacing w:before="7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2" w:hRule="exact"/>
        </w:trPr>
        <w:tc>
          <w:tcPr>
            <w:tcW w:w="7663" w:type="dxa"/>
          </w:tcPr>
          <w:p>
            <w:pPr>
              <w:pStyle w:val="TableParagraph"/>
              <w:spacing w:before="136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162" w:type="dxa"/>
          </w:tcPr>
          <w:p>
            <w:pPr/>
          </w:p>
        </w:tc>
        <w:tc>
          <w:tcPr>
            <w:tcW w:w="1773" w:type="dxa"/>
          </w:tcPr>
          <w:p>
            <w:pPr/>
          </w:p>
        </w:tc>
        <w:tc>
          <w:tcPr>
            <w:tcW w:w="1469" w:type="dxa"/>
          </w:tcPr>
          <w:p>
            <w:pPr/>
          </w:p>
        </w:tc>
      </w:tr>
      <w:tr>
        <w:trPr>
          <w:trHeight w:val="297" w:hRule="exact"/>
        </w:trPr>
        <w:tc>
          <w:tcPr>
            <w:tcW w:w="7663" w:type="dxa"/>
          </w:tcPr>
          <w:p>
            <w:pPr>
              <w:pStyle w:val="TableParagraph"/>
              <w:spacing w:before="106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162" w:type="dxa"/>
          </w:tcPr>
          <w:p>
            <w:pPr>
              <w:pStyle w:val="TableParagraph"/>
              <w:spacing w:before="103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17.211.749,91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3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4.272.829,78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21.484.579,69</w:t>
            </w:r>
          </w:p>
        </w:tc>
      </w:tr>
      <w:tr>
        <w:trPr>
          <w:trHeight w:val="195" w:hRule="exact"/>
        </w:trPr>
        <w:tc>
          <w:tcPr>
            <w:tcW w:w="7663" w:type="dxa"/>
          </w:tcPr>
          <w:p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162" w:type="dxa"/>
          </w:tcPr>
          <w:p>
            <w:pPr>
              <w:pStyle w:val="TableParagraph"/>
              <w:spacing w:before="1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5.362.761,79</w:t>
            </w:r>
          </w:p>
        </w:tc>
        <w:tc>
          <w:tcPr>
            <w:tcW w:w="1773" w:type="dxa"/>
          </w:tcPr>
          <w:p>
            <w:pPr>
              <w:pStyle w:val="TableParagraph"/>
              <w:spacing w:before="1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1.320.118,87</w:t>
            </w:r>
          </w:p>
        </w:tc>
        <w:tc>
          <w:tcPr>
            <w:tcW w:w="1469" w:type="dxa"/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6.682.880,66</w:t>
            </w:r>
          </w:p>
        </w:tc>
      </w:tr>
      <w:tr>
        <w:trPr>
          <w:trHeight w:val="195" w:hRule="exact"/>
        </w:trPr>
        <w:tc>
          <w:tcPr>
            <w:tcW w:w="7663" w:type="dxa"/>
          </w:tcPr>
          <w:p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</w:tcPr>
          <w:p>
            <w:pPr/>
          </w:p>
        </w:tc>
        <w:tc>
          <w:tcPr>
            <w:tcW w:w="2162" w:type="dxa"/>
          </w:tcPr>
          <w:p>
            <w:pPr>
              <w:pStyle w:val="TableParagraph"/>
              <w:spacing w:before="1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3.745.129,56</w:t>
            </w:r>
          </w:p>
        </w:tc>
        <w:tc>
          <w:tcPr>
            <w:tcW w:w="1773" w:type="dxa"/>
          </w:tcPr>
          <w:p>
            <w:pPr>
              <w:pStyle w:val="TableParagraph"/>
              <w:spacing w:before="1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1.075.044,66</w:t>
            </w:r>
          </w:p>
        </w:tc>
        <w:tc>
          <w:tcPr>
            <w:tcW w:w="1469" w:type="dxa"/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4.820.174,22</w:t>
            </w:r>
          </w:p>
        </w:tc>
      </w:tr>
      <w:tr>
        <w:trPr>
          <w:trHeight w:val="225" w:hRule="exact"/>
        </w:trPr>
        <w:tc>
          <w:tcPr>
            <w:tcW w:w="7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1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1.617.632,23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245.074,21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1.862.706,44</w:t>
            </w:r>
          </w:p>
        </w:tc>
      </w:tr>
      <w:tr>
        <w:trPr>
          <w:trHeight w:val="340" w:hRule="exact"/>
        </w:trPr>
        <w:tc>
          <w:tcPr>
            <w:tcW w:w="7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94"/>
              <w:rPr>
                <w:sz w:val="14"/>
              </w:rPr>
            </w:pPr>
            <w:r>
              <w:rPr>
                <w:sz w:val="14"/>
              </w:rPr>
              <w:t>9,3984%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68"/>
              <w:rPr>
                <w:sz w:val="14"/>
              </w:rPr>
            </w:pPr>
            <w:r>
              <w:rPr>
                <w:sz w:val="14"/>
              </w:rPr>
              <w:t>5,7356%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sz w:val="14"/>
              </w:rPr>
              <w:t>8,6700%</w:t>
            </w:r>
          </w:p>
        </w:tc>
      </w:tr>
    </w:tbl>
    <w:sectPr>
      <w:pgSz w:w="16840" w:h="11900" w:orient="landscape"/>
      <w:pgMar w:header="500" w:footer="330" w:top="2360" w:bottom="52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120" from="18.375pt,565.872925pt" to="822.376pt,565.872925pt" stroked="true" strokeweight=".75pt" strokecolor="#000000">
          <w10:wrap type="none"/>
        </v:line>
      </w:pict>
    </w:r>
    <w:r>
      <w:rPr/>
      <w:pict>
        <v:shape style="position:absolute;margin-left:17.7512pt;margin-top:568.677368pt;width:82.25pt;height:9pt;mso-position-horizontal-relative:page;mso-position-vertical-relative:page;z-index:-640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1007pt;margin-top:568.921204pt;width:56.5pt;height:9pt;mso-position-horizontal-relative:page;mso-position-vertical-relative:page;z-index:-640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10/05/2017 08:40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4993pt;margin-top:568.827576pt;width:45.2pt;height:9pt;mso-position-horizontal-relative:page;mso-position-vertical-relative:page;z-index:-64048" type="#_x0000_t202" filled="false" stroked="false">
          <v:textbox inset="0,0,0,0">
            <w:txbxContent>
              <w:p>
                <w:pPr>
                  <w:spacing w:before="2"/>
                  <w:ind w:left="20" w:right="-1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6440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64384" from="18.375pt,118.123001pt" to="803.627pt,118.123001pt" stroked="true" strokeweight=".75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0977pt;margin-top:24.151861pt;width:56pt;height:24.75pt;mso-position-horizontal-relative:page;mso-position-vertical-relative:page;z-index:-6436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399862pt;width:62pt;height:12pt;mso-position-horizontal-relative:page;mso-position-vertical-relative:page;z-index:-6433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399862pt;width:74pt;height:12pt;mso-position-horizontal-relative:page;mso-position-vertical-relative:page;z-index:-6431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399862pt;width:44pt;height:12pt;mso-position-horizontal-relative:page;mso-position-vertical-relative:page;z-index:-64288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39986pt;width:62pt;height:12pt;mso-position-horizontal-relative:page;mso-position-vertical-relative:page;z-index:-6426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39986pt;width:74pt;height:12pt;mso-position-horizontal-relative:page;mso-position-vertical-relative:page;z-index:-64240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39986pt;width:146pt;height:12pt;mso-position-horizontal-relative:page;mso-position-vertical-relative:page;z-index:-64216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1863pt;width:56pt;height:12pt;mso-position-horizontal-relative:page;mso-position-vertical-relative:page;z-index:-64192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991pt;margin-top:83.401863pt;width:53.75pt;height:31.55pt;mso-position-horizontal-relative:page;mso-position-vertical-relative:page;z-index:-6416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2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0977pt;margin-top:83.401863pt;width:152pt;height:31.55pt;mso-position-horizontal-relative:page;mso-position-vertical-relative:page;z-index:-64144" type="#_x0000_t202" filled="false" stroked="false">
          <v:textbox inset="0,0,0,0">
            <w:txbxContent>
              <w:p>
                <w:pPr>
                  <w:spacing w:before="0"/>
                  <w:ind w:left="20" w:right="-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01/04/2017 até 30/04/2017</w:t>
                </w:r>
              </w:p>
              <w:p>
                <w:pPr>
                  <w:spacing w:line="249" w:lineRule="auto" w:before="151"/>
                  <w:ind w:left="1174" w:right="673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 w:right="-2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2017-05-10T14:25:21Z</dcterms:created>
  <dcterms:modified xsi:type="dcterms:W3CDTF">2017-05-10T14:25:21Z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2017-05-10T00:00:00Z</vt:filetime>
  </property>
</Properties>
</file>