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spacing w:before="101"/>
      </w:pPr>
      <w:r>
        <w:rPr/>
        <w:t>Movimento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707"/>
        <w:gridCol w:w="1509"/>
        <w:gridCol w:w="1462"/>
        <w:gridCol w:w="1581"/>
        <w:gridCol w:w="1290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707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09" w:type="dxa"/>
          </w:tcPr>
          <w:p>
            <w:pPr>
              <w:pStyle w:val="TableParagraph"/>
              <w:spacing w:line="154" w:lineRule="exact" w:before="0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17.175,80</w:t>
            </w:r>
          </w:p>
        </w:tc>
        <w:tc>
          <w:tcPr>
            <w:tcW w:w="1581" w:type="dxa"/>
          </w:tcPr>
          <w:p>
            <w:pPr>
              <w:pStyle w:val="TableParagraph"/>
              <w:spacing w:line="154" w:lineRule="exact" w:before="0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17.175,80</w:t>
            </w:r>
          </w:p>
        </w:tc>
        <w:tc>
          <w:tcPr>
            <w:tcW w:w="1290" w:type="dxa"/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24.853,79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24.853,79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PASEP - 6031-3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51.406,69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51.406,69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3.088.590,77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3.088.590,77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275.618,88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275.618,88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3.247,49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109.904,81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108.254,57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4.897,73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2.077,80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4.442.864,04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4.437.863,66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7.078,18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527.413,32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527.413,32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1.651.695,06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1.651.695,06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17.920,67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17.920,67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116.227,64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116.227,64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151.993,98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151.993,98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48,16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33.838,27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33.886,43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1.172,51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208.717,83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206.545,99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999,33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1.090.726,57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1.090.878,28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151,71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01-2014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12,80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12,80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- 47-7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74.632,39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74.632,39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1.394.968,30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1.394.968,30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6.542,41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6.542,41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430,00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23.901,52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23.901,52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173.532,72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173.532,72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192.966,56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192.945,41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25,38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2.204,23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2.200,00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PNATE 118 - 11209-7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11.337,38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11.337,38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PDDE - 5473-9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1.657,88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1.657,88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93.859,54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93.859,54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- 16.519-0 -</w:t>
            </w:r>
            <w:r>
              <w:rPr>
                <w:spacing w:val="75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1.412.287,47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1.412.287,47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- 8386-0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934.711,34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934.711,34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4196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BLGES -BLOCO GESTAO SUS - 19585-5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4.440,79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1.037.539,73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1.037.242,63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4.737,89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14.490,00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14.490,00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32,98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531.071,00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531.066,68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37,30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63.854,04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74.255,77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74.229,85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63.879,96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82,08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13.576,31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13.563,35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95,04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25,95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25,95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 TAXAS PODER DE POLICIA - 23517-2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2.608,24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58.868,28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58.859,82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2.616,70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PTMC - 19790-4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PBVIII - 20161-8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CEDCA - FIA - 19570-7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PBT - 15336-2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"/>
              <w:ind w:right="228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3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707" w:type="dxa"/>
          </w:tcPr>
          <w:p>
            <w:pPr>
              <w:pStyle w:val="TableParagraph"/>
              <w:spacing w:line="143" w:lineRule="exact" w:before="2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509" w:type="dxa"/>
          </w:tcPr>
          <w:p>
            <w:pPr>
              <w:pStyle w:val="TableParagraph"/>
              <w:spacing w:line="143" w:lineRule="exact" w:before="21"/>
              <w:ind w:right="228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 w:before="2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spacing w:line="143" w:lineRule="exact" w:before="21"/>
              <w:ind w:right="3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43" w:lineRule="exact" w:before="21"/>
              <w:ind w:right="46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</w:tbl>
    <w:p>
      <w:pPr>
        <w:spacing w:after="0" w:line="14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20" w:top="2040" w:bottom="620" w:left="260" w:right="240"/>
          <w:pgNumType w:start="1"/>
        </w:sect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14"/>
        <w:gridCol w:w="1497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959,48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959,48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471,05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471,05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14.772,96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14.772,96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4.788,60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4.788,60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4165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75,10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828,94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Reforma e Ampl Term Rodoviário - 15.760-0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1.511,04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1.511,04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422,55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422,55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57.000,00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57.000,00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71.785,33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71.785,33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145.963,52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145.959,29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451.408,92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678.596,83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489.500,95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640.504,80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314.555,59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433.246,17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629.112,21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118.689,55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13,07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12,80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203.346,14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655,03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204.001,17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99.632,59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320,94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99.953,53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28.904,46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91,95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471,05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28.525,36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17.500,93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12.975,20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1.872,96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28.603,17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1.506,42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4,62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1.511,04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1.410.407,18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19.286.229,97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19.273.065,43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1.423.571,72 D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spacing w:before="10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Curto Prazo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40"/>
        <w:gridCol w:w="3999"/>
        <w:gridCol w:w="1677"/>
        <w:gridCol w:w="1462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3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53" w:lineRule="exact" w:before="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53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53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16.851,30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3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40,82</w:t>
            </w:r>
          </w:p>
        </w:tc>
        <w:tc>
          <w:tcPr>
            <w:tcW w:w="1455" w:type="dxa"/>
          </w:tcPr>
          <w:p>
            <w:pPr>
              <w:pStyle w:val="TableParagraph"/>
              <w:spacing w:line="153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3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16.892,12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2.728.230,42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110.641,38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2.838.871,80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665,30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6,19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671,49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10.230,73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542,61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773,34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929,63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932,62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443,91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21.746,24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4.190,15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854,79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1.146.472,49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1.146.525,51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801,77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25,44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137.856,85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137.809,44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72,85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945,45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20.419,37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15.621,56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5.743,26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446.055,11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1.678.740,33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1.737.930,03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386.865,41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965,92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334.115,54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328.081,46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1.306,83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446.349,31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446.000,00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1.656,14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1.054,23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3,40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1.057,63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597,17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8.910,74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507,91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18,56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18,62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105.643,16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340,31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105.983,47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14.196,93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43.820,48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53.444,55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4.572,86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1.306,08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74.021,47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74.029,45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1.298,10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27.645,63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147,06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27.792,69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1.542,88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8,50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1.551,38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2.564,65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20.044,14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1.338,27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21.270,52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73.692,57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237,39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73.929,96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38.670,69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121.050,17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147.470,92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12.249,94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5.176,89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16,67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5.193,56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2.349,46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5,68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2.313,14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71.379,34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9.002,87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65.725,39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14.656,82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4.113,69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706.246,29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604.968,30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105.391,68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40.979,12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116,16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6.542,41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34.552,87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1.847,82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4,90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1.422,72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24.031,69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27,15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23.901,52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157,32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58.715,53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109,10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48.485,97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10.338,66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677" w:type="dxa"/>
          </w:tcPr>
          <w:p>
            <w:pPr>
              <w:pStyle w:val="TableParagraph"/>
              <w:spacing w:before="20"/>
              <w:ind w:right="228"/>
              <w:rPr>
                <w:sz w:val="14"/>
              </w:rPr>
            </w:pPr>
            <w:r>
              <w:rPr>
                <w:sz w:val="14"/>
              </w:rPr>
              <w:t>1.163,62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80.013,03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76.466,56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sz w:val="14"/>
              </w:rPr>
              <w:t>4.710,09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4" w:lineRule="exact" w:before="2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540" w:type="dxa"/>
          </w:tcPr>
          <w:p>
            <w:pPr>
              <w:pStyle w:val="TableParagraph"/>
              <w:spacing w:line="144" w:lineRule="exact" w:before="2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4" w:lineRule="exact" w:before="2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677" w:type="dxa"/>
          </w:tcPr>
          <w:p>
            <w:pPr>
              <w:pStyle w:val="TableParagraph"/>
              <w:spacing w:line="144" w:lineRule="exact" w:before="20"/>
              <w:ind w:right="228"/>
              <w:rPr>
                <w:sz w:val="14"/>
              </w:rPr>
            </w:pPr>
            <w:r>
              <w:rPr>
                <w:sz w:val="14"/>
              </w:rPr>
              <w:t>4.193,55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4" w:lineRule="exact"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12,84</w:t>
            </w:r>
          </w:p>
        </w:tc>
        <w:tc>
          <w:tcPr>
            <w:tcW w:w="1455" w:type="dxa"/>
          </w:tcPr>
          <w:p>
            <w:pPr>
              <w:pStyle w:val="TableParagraph"/>
              <w:spacing w:line="144" w:lineRule="exact" w:before="2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2.204,23</w:t>
            </w:r>
          </w:p>
        </w:tc>
        <w:tc>
          <w:tcPr>
            <w:tcW w:w="1416" w:type="dxa"/>
          </w:tcPr>
          <w:p>
            <w:pPr>
              <w:pStyle w:val="TableParagraph"/>
              <w:spacing w:line="144" w:lineRule="exact" w:before="20"/>
              <w:ind w:right="46"/>
              <w:rPr>
                <w:sz w:val="14"/>
              </w:rPr>
            </w:pPr>
            <w:r>
              <w:rPr>
                <w:sz w:val="14"/>
              </w:rPr>
              <w:t>2.002,16 D</w:t>
            </w:r>
          </w:p>
        </w:tc>
      </w:tr>
    </w:tbl>
    <w:p>
      <w:pPr>
        <w:spacing w:after="0" w:line="144" w:lineRule="exact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56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136,00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0,44</w:t>
            </w:r>
          </w:p>
        </w:tc>
        <w:tc>
          <w:tcPr>
            <w:tcW w:w="1455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136,44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6.531,94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9.261,55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2.118,88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13.674,61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10.074,80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1.696,93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1.657,88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10.113,85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376.294,58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73.667,39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21.154,50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428.807,47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6.298,17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20,29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6.318,46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135.088,73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435,16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135.523,89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9.408,80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30,31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9.439,11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6.614,11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21,31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6.635,42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1.659,98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5,35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1.665,33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53.491,55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295,32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53.786,87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485.752,11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624.166,22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733.354,87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376.563,46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50.743,78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163,46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50.907,24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20.355,39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65,57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20.420,96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12.543,90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40,40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12.584,30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157.241,65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526,37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157.768,02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2.228,06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375.018,25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377.246,31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7.709,00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24,83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7.733,83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31.493,98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101,45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31.595,43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22.230,23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72,28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22.302,51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1.978,76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9,51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1.988,27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10.356,87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462.457,38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309.792,15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163.022,10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297.515,00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958,37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298.473,37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147.797,28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12.012,63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2.840,00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156.969,91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27.491,19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88,55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27.579,74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344.061,77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338.646,33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193.763,33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488.944,77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148.681,33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47.370,64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27.304,94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168.747,03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321.437,11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10.393,81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225,31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331.605,61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194.137,54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470,26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194.607,80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43.958,84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141,61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44.100,45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80.343,18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258,81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80.601,99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92.540,17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298,10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92.838,27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7.722,81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18,70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7.741,51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50.407,60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50.407,60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206.867,71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501,10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207.368,81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35.365,13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85,66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35.450,79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2.130,53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44.231,34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1.171,58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45.190,29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109,85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0,35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110,20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662,37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3,70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666,07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14.336,14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40,31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959,48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13.416,97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103.763,55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330,35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4.788,60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99.305,30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33.090,03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106,60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33.196,63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8.223,34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43,20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8.266,54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19147-7 Defesa Civil I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826,81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2,13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828,94</w:t>
            </w:r>
          </w:p>
        </w:tc>
        <w:tc>
          <w:tcPr>
            <w:tcW w:w="1416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22.329,87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71,93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22.401,80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297.401,76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1.488,56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298.890,32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4.282,09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13,79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4.295,88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146.786,28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732,15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147.518,43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291.138,79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1.445,46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292.584,25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79.976,20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440,79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80.416,99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263.123,36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1.062,74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264.186,10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104.922,81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337,99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105.260,80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29.499,11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95,02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29.594,13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3.740,74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435,18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4.175,92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100.200,13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290,42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57.000,00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43.490,55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27.090,12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17.109,14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40.785,33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3.413,93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323.599,09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39.465,28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24.374,79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338.689,58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34.629,92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111,55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34.741,47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4.237,79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13,65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4.251,44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8.992.465,26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7.028.268,50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6.432.303,00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9.588.430,76 D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spacing w:line="177" w:lineRule="exact" w:before="10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line="158" w:lineRule="exact"/>
        <w:ind w:left="159"/>
      </w:pPr>
      <w:r>
        <w:rPr/>
        <w:t>13550</w:t>
      </w:r>
    </w:p>
    <w:p>
      <w:pPr>
        <w:pStyle w:val="BodyText"/>
        <w:spacing w:line="158" w:lineRule="exact"/>
        <w:ind w:left="159"/>
      </w:pPr>
      <w:r>
        <w:rPr/>
        <w:br w:type="column"/>
      </w:r>
      <w:r>
        <w:rPr/>
        <w:t>CEF - PROGRAMA ESTADUAL DE MICROBACIAS</w:t>
      </w:r>
    </w:p>
    <w:p>
      <w:pPr>
        <w:pStyle w:val="BodyText"/>
        <w:spacing w:line="158" w:lineRule="exact"/>
        <w:ind w:left="159"/>
      </w:pPr>
      <w:r>
        <w:rPr/>
        <w:br w:type="column"/>
      </w:r>
      <w:r>
        <w:rPr/>
        <w:t>26.805,10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8" w:lineRule="exact"/>
        <w:ind w:left="159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spacing w:line="158" w:lineRule="exact"/>
        <w:ind w:left="159"/>
      </w:pPr>
      <w:r>
        <w:rPr/>
        <w:br w:type="column"/>
      </w:r>
      <w:r>
        <w:rPr/>
        <w:t>26.805,10 D</w:t>
      </w:r>
    </w:p>
    <w:p>
      <w:pPr>
        <w:spacing w:after="0" w:line="158" w:lineRule="exact"/>
        <w:sectPr>
          <w:type w:val="continuous"/>
          <w:pgSz w:w="11900" w:h="16840"/>
          <w:pgMar w:top="2040" w:bottom="620" w:left="260" w:right="240"/>
          <w:cols w:num="5" w:equalWidth="0">
            <w:col w:w="580" w:space="80"/>
            <w:col w:w="3352" w:space="1622"/>
            <w:col w:w="1052" w:space="973"/>
            <w:col w:w="1952" w:space="539"/>
            <w:col w:w="1250"/>
          </w:cols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5109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71.25pt;height:.75pt;mso-position-horizontal-relative:char;mso-position-vertical-relative:line" coordorigin="0,0" coordsize="1425,15">
            <v:line style="position:absolute" from="0,8" to="1425,8" stroked="true" strokeweight=".75pt" strokecolor="#000000">
              <v:stroke dashstyle="solid"/>
            </v:line>
          </v:group>
        </w:pict>
      </w:r>
      <w:r>
        <w:rPr>
          <w:spacing w:val="5"/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spacing w:val="156"/>
          <w:sz w:val="2"/>
        </w:rPr>
        <w:pict>
          <v:group style="width:216.8pt;height:.75pt;mso-position-horizontal-relative:char;mso-position-vertical-relative:line" coordorigin="0,0" coordsize="4336,15">
            <v:line style="position:absolute" from="0,8" to="1425,8" stroked="true" strokeweight=".75pt" strokecolor="#000000">
              <v:stroke dashstyle="solid"/>
            </v:line>
            <v:line style="position:absolute" from="1455,8" to="2880,8" stroked="true" strokeweight=".75pt" strokecolor="#000000">
              <v:stroke dashstyle="solid"/>
            </v:line>
            <v:line style="position:absolute" from="2910,8" to="4335,8" stroked="true" strokeweight=".75pt" strokecolor="#000000">
              <v:stroke dashstyle="solid"/>
            </v:line>
          </v:group>
        </w:pict>
      </w:r>
      <w:r>
        <w:rPr>
          <w:spacing w:val="156"/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Heading2"/>
        <w:spacing w:before="23"/>
        <w:jc w:val="right"/>
        <w:rPr>
          <w:rFonts w:ascii="Courier New"/>
        </w:rPr>
      </w:pPr>
      <w:r>
        <w:rPr/>
        <w:pict>
          <v:line style="position:absolute;mso-position-horizontal-relative:page;mso-position-vertical-relative:paragraph;z-index:1072" from="18.375pt,14.434951pt" to="577.1277pt,14.434951pt" stroked="true" strokeweight=".75pt" strokecolor="#000000">
            <v:stroke dashstyle="solid"/>
            <w10:wrap type="none"/>
          </v:line>
        </w:pict>
      </w:r>
      <w:r>
        <w:rPr>
          <w:rFonts w:ascii="Courier New"/>
          <w:w w:val="95"/>
        </w:rPr>
        <w:t>SubTotal</w:t>
      </w:r>
    </w:p>
    <w:p>
      <w:pPr>
        <w:pStyle w:val="BodyText"/>
        <w:spacing w:before="19"/>
        <w:ind w:left="719"/>
      </w:pPr>
      <w:r>
        <w:rPr/>
        <w:br w:type="column"/>
      </w:r>
      <w:r>
        <w:rPr/>
        <w:t>26.805,10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before="19"/>
        <w:ind w:left="1093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spacing w:before="19"/>
        <w:ind w:left="659"/>
      </w:pPr>
      <w:r>
        <w:rPr/>
        <w:br w:type="column"/>
      </w:r>
      <w:r>
        <w:rPr/>
        <w:t>26.805,10 D</w:t>
      </w:r>
    </w:p>
    <w:p>
      <w:pPr>
        <w:spacing w:after="0"/>
        <w:sectPr>
          <w:type w:val="continuous"/>
          <w:pgSz w:w="11900" w:h="16840"/>
          <w:pgMar w:top="2040" w:bottom="620" w:left="260" w:right="240"/>
          <w:cols w:num="4" w:equalWidth="0">
            <w:col w:w="5036" w:space="40"/>
            <w:col w:w="1610" w:space="39"/>
            <w:col w:w="2886" w:space="40"/>
            <w:col w:w="1749"/>
          </w:cols>
        </w:sectPr>
      </w:pPr>
    </w:p>
    <w:p>
      <w:pPr>
        <w:pStyle w:val="Heading2"/>
        <w:spacing w:before="133"/>
        <w:jc w:val="right"/>
        <w:rPr>
          <w:rFonts w:ascii="Courier New"/>
        </w:rPr>
      </w:pPr>
      <w:r>
        <w:rPr>
          <w:rFonts w:ascii="Courier New"/>
        </w:rPr>
        <w:t>Total Geral</w:t>
      </w:r>
    </w:p>
    <w:p>
      <w:pPr>
        <w:pStyle w:val="BodyText"/>
        <w:spacing w:before="130"/>
        <w:ind w:left="398"/>
      </w:pPr>
      <w:r>
        <w:rPr/>
        <w:br w:type="column"/>
      </w:r>
      <w:r>
        <w:rPr/>
        <w:t>10.429.677,54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130"/>
        <w:ind w:left="337"/>
      </w:pPr>
      <w:r>
        <w:rPr/>
        <w:br w:type="column"/>
      </w:r>
      <w:r>
        <w:rPr/>
        <w:t>26.314.498,47</w:t>
      </w:r>
    </w:p>
    <w:p>
      <w:pPr>
        <w:pStyle w:val="BodyText"/>
        <w:spacing w:before="130"/>
        <w:ind w:left="323"/>
      </w:pPr>
      <w:r>
        <w:rPr/>
        <w:br w:type="column"/>
      </w:r>
      <w:r>
        <w:rPr/>
        <w:t>25.705.368,43</w:t>
      </w:r>
    </w:p>
    <w:p>
      <w:pPr>
        <w:pStyle w:val="BodyText"/>
        <w:spacing w:before="130"/>
        <w:ind w:left="323"/>
      </w:pPr>
      <w:r>
        <w:rPr/>
        <w:br w:type="column"/>
      </w:r>
      <w:r>
        <w:rPr/>
        <w:t>11.038.807,58 D</w:t>
      </w:r>
    </w:p>
    <w:sectPr>
      <w:type w:val="continuous"/>
      <w:pgSz w:w="11900" w:h="16840"/>
      <w:pgMar w:top="2040" w:bottom="620" w:left="260" w:right="240"/>
      <w:cols w:num="5" w:equalWidth="0">
        <w:col w:w="5020" w:space="40"/>
        <w:col w:w="1626" w:space="39"/>
        <w:col w:w="1430" w:space="40"/>
        <w:col w:w="1416" w:space="39"/>
        <w:col w:w="1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7112" from="18.375pt,807.373474pt" to="574.1258pt,807.373474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484pt;margin-top:809.007141pt;width:93.75pt;height:10.95pt;mso-position-horizontal-relative:page;mso-position-vertical-relative:page;z-index:-87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004211pt;width:64.3pt;height:10.95pt;mso-position-horizontal-relative:page;mso-position-vertical-relative:page;z-index:-87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16/10/2017 08:48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09.196594pt;width:63.75pt;height:13.2pt;mso-position-horizontal-relative:page;mso-position-vertical-relative:page;z-index:-8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8175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5.424105pt;width:56pt;height:26.1pt;mso-position-horizontal-relative:page;mso-position-vertical-relative:page;z-index:-87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6.175304pt;width:188pt;height:13.35pt;mso-position-horizontal-relative:page;mso-position-vertical-relative:page;z-index:-87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923603pt;width:110pt;height:13.35pt;mso-position-horizontal-relative:page;mso-position-vertical-relative:page;z-index:-87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7.425102pt;width:206pt;height:13.35pt;mso-position-horizontal-relative:page;mso-position-vertical-relative:page;z-index:-87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01/09/2017 até 30/09/2017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473633pt;width:47.3pt;height:13.6pt;mso-position-horizontal-relative:page;mso-position-vertical-relative:page;z-index:-87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473633pt;width:60.65pt;height:13.6pt;mso-position-horizontal-relative:page;mso-position-vertical-relative:page;z-index:-87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0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14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2017-10-16T12:45:49Z</dcterms:created>
  <dcterms:modified xsi:type="dcterms:W3CDTF">2017-10-16T12:45:49Z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2017-10-16T00:00:00Z</vt:filetime>
  </property>
</Properties>
</file>