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1"/>
        <w:gridCol w:w="1501"/>
        <w:gridCol w:w="1501"/>
        <w:gridCol w:w="1121"/>
      </w:tblGrid>
      <w:tr>
        <w:trPr>
          <w:trHeight w:val="285" w:hRule="atLeast"/>
        </w:trPr>
        <w:tc>
          <w:tcPr>
            <w:tcW w:w="11212" w:type="dxa"/>
            <w:gridSpan w:val="5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2"/>
              <w:ind w:left="4832" w:righ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DO ENSINO</w:t>
            </w:r>
          </w:p>
        </w:tc>
      </w:tr>
      <w:tr>
        <w:trPr>
          <w:trHeight w:val="195" w:hRule="atLeast"/>
        </w:trPr>
        <w:tc>
          <w:tcPr>
            <w:tcW w:w="5588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4"/>
              <w:jc w:val="left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Constituição)</w:t>
            </w:r>
          </w:p>
        </w:tc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521" w:val="left" w:leader="none"/>
                <w:tab w:pos="2616" w:val="left" w:leader="none"/>
              </w:tabs>
              <w:spacing w:line="154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390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160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7" w:val="left" w:leader="none"/>
              </w:tabs>
              <w:spacing w:line="240" w:lineRule="auto" w:before="1" w:after="0"/>
              <w:ind w:left="116" w:right="0" w:hanging="100"/>
              <w:jc w:val="left"/>
              <w:rPr>
                <w:sz w:val="12"/>
              </w:rPr>
            </w:pPr>
            <w:r>
              <w:rPr>
                <w:sz w:val="12"/>
              </w:rPr>
              <w:t>- RECEITA DE IMPOSTOS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a Propriedade Predial e Territorial Urbana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IPTU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IPTU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Transmissão de Inter Vivos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ITBI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ITBI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sobre Serviços de Qualquer Natureza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ISS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ISS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de Renda Retido na Fonte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IRRF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Receita Resultante do Imposto Territorial Rural - ITR (CF, art. 153, §4°, inciso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III)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40" w:lineRule="auto" w:before="11" w:after="0"/>
              <w:ind w:left="16" w:right="0" w:firstLine="436"/>
              <w:jc w:val="left"/>
              <w:rPr>
                <w:sz w:val="12"/>
              </w:rPr>
            </w:pPr>
            <w:r>
              <w:rPr>
                <w:sz w:val="12"/>
              </w:rPr>
              <w:t>- ITR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753" w:val="left" w:leader="none"/>
              </w:tabs>
              <w:spacing w:line="261" w:lineRule="auto" w:before="11" w:after="0"/>
              <w:ind w:left="16" w:right="1431" w:firstLine="436"/>
              <w:jc w:val="left"/>
              <w:rPr>
                <w:sz w:val="12"/>
              </w:rPr>
            </w:pPr>
            <w:r>
              <w:rPr>
                <w:sz w:val="12"/>
              </w:rPr>
              <w:t>- Multas, Juros de Mora, Dívida Ativa e Outros Encargos do ITR 2 - RECEITA DE TRANSFERÊNCIAS CONSTITUCIONAIS 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LEGAIS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0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FPM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2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753" w:val="left" w:leader="none"/>
              </w:tabs>
              <w:spacing w:line="240" w:lineRule="auto" w:before="11" w:after="0"/>
              <w:ind w:left="752" w:right="0" w:hanging="300"/>
              <w:jc w:val="left"/>
              <w:rPr>
                <w:sz w:val="12"/>
              </w:rPr>
            </w:pPr>
            <w:r>
              <w:rPr>
                <w:sz w:val="12"/>
              </w:rPr>
              <w:t>- Parcela referente à CF, art. 159, I, alínea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ICMS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ICMS-Desoneração - L.C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n°87/1996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IPI-Exportação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ITR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240" w:lineRule="auto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IPVA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43" w:val="left" w:leader="none"/>
              </w:tabs>
              <w:spacing w:line="129" w:lineRule="exact" w:before="11" w:after="0"/>
              <w:ind w:left="442" w:right="0" w:hanging="201"/>
              <w:jc w:val="left"/>
              <w:rPr>
                <w:sz w:val="12"/>
              </w:rPr>
            </w:pPr>
            <w:r>
              <w:rPr>
                <w:sz w:val="12"/>
              </w:rPr>
              <w:t>- Cota-Parte IOF-Ouro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35" w:lineRule="exact" w:before="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4.925.750,76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35" w:lineRule="exact" w:before="5"/>
              <w:ind w:right="-15"/>
              <w:rPr>
                <w:sz w:val="12"/>
              </w:rPr>
            </w:pPr>
            <w:r>
              <w:rPr>
                <w:sz w:val="12"/>
              </w:rPr>
              <w:t>54,36 %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3.753.000,00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3.753.000,00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1.581.790,31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42,15 %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1.315.462,50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68,51 %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1.833.000,00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1.833.000,00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266.327,81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14,53 %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228.360,45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40,49 %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228.360,45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40,49 %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3.388.000,00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3.388.000,00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1.870.726,49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55,22 %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1.811.226,98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61,29 %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433.000,00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59.499,51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13,74 %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1.244.873,51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91,80 %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34.281.691,96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69,94 %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13.537.182,59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67,14 %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12.686.635,91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62,92 %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850.546,68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17.764.011,44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75,41 %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118.830,32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44,51 %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245.163,02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74,07 %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109.056,70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5,26 %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2.507.447,89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-15"/>
              <w:rPr>
                <w:sz w:val="12"/>
              </w:rPr>
            </w:pPr>
            <w:r>
              <w:rPr>
                <w:sz w:val="12"/>
              </w:rPr>
              <w:t>95,45 %</w:t>
            </w:r>
          </w:p>
        </w:tc>
      </w:tr>
      <w:tr>
        <w:trPr>
          <w:trHeight w:val="124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04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4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79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3 - TOTAL DA RECEITA DE IMPOSTOS (1 + 2)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39.207.442,72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ind w:right="-15"/>
              <w:rPr>
                <w:sz w:val="12"/>
              </w:rPr>
            </w:pPr>
            <w:r>
              <w:rPr>
                <w:sz w:val="12"/>
              </w:rPr>
              <w:t>67,51 %</w:t>
            </w:r>
          </w:p>
        </w:tc>
      </w:tr>
      <w:tr>
        <w:trPr>
          <w:trHeight w:val="195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03"/>
              <w:jc w:val="left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521" w:val="left" w:leader="none"/>
                <w:tab w:pos="2616" w:val="left" w:leader="none"/>
              </w:tabs>
              <w:spacing w:line="153" w:lineRule="exact"/>
              <w:ind w:left="21" w:right="-15"/>
              <w:jc w:val="left"/>
              <w:rPr>
                <w:sz w:val="14"/>
              </w:rPr>
            </w:pP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  <w:t>RECEITAS REALIZADAS</w:t>
              <w:tab/>
            </w:r>
          </w:p>
        </w:tc>
      </w:tr>
      <w:tr>
        <w:trPr>
          <w:trHeight w:val="389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168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5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4 - RECEITA DA APLICAÇÃO FINANCEIRA DE OUTROS RECURSOS DE IMPOSTOS VINCULADOS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single" w:sz="6" w:space="0" w:color="000000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5 - RECEITA DE TRANSFERÊNCIAS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5.1 - Transferências do Salário-Educação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5.2 - Transferências Diretas - PDEE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5.3 - Transferências Diretas - PNAE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5.4 - Transferências Diretas - PNATE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5.5 - Outras Transferências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5.6 - Aplicação Financeira dos Recursos do FNDE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6 - RECEITA DE TRANSFERÊNCIAS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6.1 - Transferências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6.2 - Aplicação Financeira dos Recursos de Convênios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7 - RECEITA DE OPERAÇÕES DE CRÉDITO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45" w:hRule="atLeast"/>
        </w:trPr>
        <w:tc>
          <w:tcPr>
            <w:tcW w:w="5588" w:type="dxa"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pStyle w:val="TableParagraph"/>
              <w:spacing w:line="124" w:lineRule="exact" w:before="2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8 - OUTRAS RECEITAS PARA FINANCIAMENTO DO ENSINO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25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line="125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9 - TOTAL DAS RECEITAS ADICIONAIS PARA FINANCIAMENTO DO ENSINO (4 + 5 + 6 + 7 + 8)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60" w:hRule="atLeast"/>
        </w:trPr>
        <w:tc>
          <w:tcPr>
            <w:tcW w:w="112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2"/>
              <w:ind w:left="4832" w:right="4806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FUNDEB</w:t>
            </w:r>
          </w:p>
        </w:tc>
      </w:tr>
      <w:tr>
        <w:trPr>
          <w:trHeight w:val="181" w:hRule="atLeast"/>
        </w:trPr>
        <w:tc>
          <w:tcPr>
            <w:tcW w:w="5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97" w:right="1979"/>
              <w:jc w:val="center"/>
              <w:rPr>
                <w:sz w:val="14"/>
              </w:rPr>
            </w:pPr>
            <w:r>
              <w:rPr>
                <w:sz w:val="14"/>
              </w:rPr>
              <w:t>RECEITAS DO FUNDEB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12"/>
              <w:ind w:left="136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1" w:right="171" w:firstLine="178"/>
              <w:jc w:val="left"/>
              <w:rPr>
                <w:sz w:val="14"/>
              </w:rPr>
            </w:pPr>
            <w:r>
              <w:rPr>
                <w:sz w:val="14"/>
              </w:rPr>
              <w:t>PREVISÃO ATUALIZADA (a)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4" w:lineRule="exact" w:before="7"/>
              <w:ind w:left="52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>
        <w:trPr>
          <w:trHeight w:val="403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21"/>
              <w:ind w:left="192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1"/>
              <w:ind w:left="75"/>
              <w:jc w:val="left"/>
              <w:rPr>
                <w:sz w:val="14"/>
              </w:rPr>
            </w:pPr>
            <w:r>
              <w:rPr>
                <w:sz w:val="14"/>
              </w:rPr>
              <w:t>% (c)=(b/a)x100</w:t>
            </w:r>
          </w:p>
        </w:tc>
      </w:tr>
      <w:tr>
        <w:trPr>
          <w:trHeight w:val="228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10 - RECEITAS DESTINADAS AO FUNDEB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9.803.400,00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rPr>
                <w:sz w:val="12"/>
              </w:rPr>
            </w:pPr>
            <w:r>
              <w:rPr>
                <w:w w:val="95"/>
                <w:sz w:val="12"/>
              </w:rPr>
              <w:t>9.803.400,00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6.686.229,05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35"/>
              <w:ind w:right="-15"/>
              <w:rPr>
                <w:sz w:val="12"/>
              </w:rPr>
            </w:pPr>
            <w:r>
              <w:rPr>
                <w:sz w:val="12"/>
              </w:rPr>
              <w:t>68,20 %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10.1 - Cota-Parte FPM Destinada ao FUNDEB - (20% de 2.1.1)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4.032.600,00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4.032.600,00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2.537.327,18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62,92 %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10.2 - Cota-Parte ICMS Destinada ao FUNDEB - (20% de 2.2)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4.711.400,00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4.711.400,00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3.552.802,29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75,41 %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10.3 - ICMS-Desoneração Destinada ao FUNDEB - (20% de 2.3)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53.400,00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23.766,06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44,51 %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10.4 - Cota-Parte IPI-Exportação Destinada ao FUNDEB - (20% de 2.4)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66.200,00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49.032,60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74,07 %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414.400,00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21.811,34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5,26 %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10.6 - Cota-Parte IPVA Destinada ao FUNDEB - (20% de 2.6)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525.400,00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501.489,58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95,45 %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6"/>
              <w:jc w:val="left"/>
              <w:rPr>
                <w:sz w:val="12"/>
              </w:rPr>
            </w:pPr>
            <w:r>
              <w:rPr>
                <w:sz w:val="12"/>
              </w:rPr>
              <w:t>11 - RECEITAS RECEBIDAS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6.928.424,16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69,68 %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11.1 - Transferências de Recursos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9.943.000,00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6.928.424,16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69,68 %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11.2 - Complementação da União ao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75" w:hRule="atLeast"/>
        </w:trPr>
        <w:tc>
          <w:tcPr>
            <w:tcW w:w="5588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41"/>
              <w:jc w:val="left"/>
              <w:rPr>
                <w:sz w:val="12"/>
              </w:rPr>
            </w:pPr>
            <w:r>
              <w:rPr>
                <w:sz w:val="12"/>
              </w:rPr>
              <w:t>11.3 - Receita de Aplicação Financeira dos Recursos do FUNDEB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95"/>
                <w:sz w:val="12"/>
              </w:rPr>
              <w:t>8.000,00</w:t>
            </w:r>
          </w:p>
        </w:tc>
        <w:tc>
          <w:tcPr>
            <w:tcW w:w="15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27.412,34</w:t>
            </w:r>
          </w:p>
        </w:tc>
        <w:tc>
          <w:tcPr>
            <w:tcW w:w="1121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sz w:val="12"/>
              </w:rPr>
              <w:t>342,65 %</w:t>
            </w:r>
          </w:p>
        </w:tc>
      </w:tr>
      <w:tr>
        <w:trPr>
          <w:trHeight w:val="165" w:hRule="atLeast"/>
        </w:trPr>
        <w:tc>
          <w:tcPr>
            <w:tcW w:w="558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12 - RESULTADO LÍQUIDO DAS TRANSFERÊNCIAS DO FUNDEB (11.1 - 10)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rPr>
                <w:sz w:val="12"/>
              </w:rPr>
            </w:pPr>
            <w:r>
              <w:rPr>
                <w:w w:val="95"/>
                <w:sz w:val="12"/>
              </w:rPr>
              <w:t>139.600,00</w:t>
            </w: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242.195,11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29" w:lineRule="exact"/>
              <w:ind w:right="-15"/>
              <w:rPr>
                <w:sz w:val="12"/>
              </w:rPr>
            </w:pPr>
            <w:r>
              <w:rPr>
                <w:sz w:val="12"/>
              </w:rPr>
              <w:t>173,49 %</w:t>
            </w:r>
          </w:p>
        </w:tc>
      </w:tr>
    </w:tbl>
    <w:p>
      <w:pPr>
        <w:pStyle w:val="BodyText"/>
        <w:spacing w:line="254" w:lineRule="auto" w:before="23" w:after="20"/>
        <w:ind w:left="120" w:right="1818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1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6"/>
        <w:gridCol w:w="946"/>
        <w:gridCol w:w="946"/>
        <w:gridCol w:w="931"/>
        <w:gridCol w:w="946"/>
        <w:gridCol w:w="911"/>
      </w:tblGrid>
      <w:tr>
        <w:trPr>
          <w:trHeight w:val="158" w:hRule="atLeast"/>
        </w:trPr>
        <w:tc>
          <w:tcPr>
            <w:tcW w:w="5588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993" w:right="1979"/>
              <w:jc w:val="center"/>
              <w:rPr>
                <w:sz w:val="12"/>
              </w:rPr>
            </w:pPr>
            <w:r>
              <w:rPr>
                <w:sz w:val="12"/>
              </w:rPr>
              <w:t>DESPESAS DO FUNDEB</w:t>
            </w:r>
          </w:p>
        </w:tc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105"/>
              <w:ind w:left="269" w:right="135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9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15"/>
              <w:ind w:left="39" w:right="11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 w:before="15"/>
              <w:ind w:left="182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24" w:lineRule="exact" w:before="15"/>
              <w:ind w:left="236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73" w:hRule="atLeast"/>
        </w:trPr>
        <w:tc>
          <w:tcPr>
            <w:tcW w:w="558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atLeast" w:before="14"/>
              <w:ind w:left="404" w:right="4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36"/>
              <w:ind w:right="29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atLeast" w:before="14"/>
              <w:ind w:left="402" w:right="4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6"/>
              <w:ind w:right="2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66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18"/>
              <w:ind w:left="15"/>
              <w:jc w:val="left"/>
              <w:rPr>
                <w:sz w:val="12"/>
              </w:rPr>
            </w:pPr>
            <w:r>
              <w:rPr>
                <w:sz w:val="12"/>
              </w:rPr>
              <w:t>13 - PAGAMENTO DOS PROFISSIONAIS DO MAGISTÉRIO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5.632.858,44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2"/>
              <w:rPr>
                <w:sz w:val="12"/>
              </w:rPr>
            </w:pPr>
            <w:r>
              <w:rPr>
                <w:sz w:val="12"/>
              </w:rPr>
              <w:t>59,99 %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22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5.631.392,91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59,97 %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13.1 - Com Educação Infantil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13.2 - Com Ensino Fundamental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9.390.000,00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5.632.858,44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59,99 %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5.631.392,91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59,97 %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15"/>
              <w:jc w:val="left"/>
              <w:rPr>
                <w:sz w:val="12"/>
              </w:rPr>
            </w:pPr>
            <w:r>
              <w:rPr>
                <w:sz w:val="12"/>
              </w:rPr>
              <w:t>14 - OUTRAS DESPESAS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405.270,77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72,24 %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403.070,77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71,85 %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14.1 - Com Educação Infantil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24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4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3" w:hRule="atLeast"/>
        </w:trPr>
        <w:tc>
          <w:tcPr>
            <w:tcW w:w="5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2" w:lineRule="exact" w:before="2"/>
              <w:ind w:left="81"/>
              <w:jc w:val="left"/>
              <w:rPr>
                <w:sz w:val="12"/>
              </w:rPr>
            </w:pPr>
            <w:r>
              <w:rPr>
                <w:sz w:val="12"/>
              </w:rPr>
              <w:t>14.2 - Com Ensino Fundamental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rPr>
                <w:sz w:val="12"/>
              </w:rPr>
            </w:pPr>
            <w:r>
              <w:rPr>
                <w:w w:val="95"/>
                <w:sz w:val="12"/>
              </w:rPr>
              <w:t>561.000,00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405.270,77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2"/>
              <w:rPr>
                <w:sz w:val="12"/>
              </w:rPr>
            </w:pPr>
            <w:r>
              <w:rPr>
                <w:sz w:val="12"/>
              </w:rPr>
              <w:t>72,24 %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8" w:lineRule="exact" w:before="6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403.070,77</w:t>
            </w:r>
          </w:p>
        </w:tc>
        <w:tc>
          <w:tcPr>
            <w:tcW w:w="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8" w:lineRule="exact" w:before="6"/>
              <w:ind w:right="-15"/>
              <w:rPr>
                <w:sz w:val="12"/>
              </w:rPr>
            </w:pPr>
            <w:r>
              <w:rPr>
                <w:sz w:val="12"/>
              </w:rPr>
              <w:t>71,85 %</w:t>
            </w:r>
          </w:p>
        </w:tc>
      </w:tr>
      <w:tr>
        <w:trPr>
          <w:trHeight w:val="150" w:hRule="atLeast"/>
        </w:trPr>
        <w:tc>
          <w:tcPr>
            <w:tcW w:w="5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left="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15 - TOTAL DAS DESPESAS DO FUNDEB (13 + 14)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6.038.129,21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2"/>
              <w:rPr>
                <w:sz w:val="12"/>
              </w:rPr>
            </w:pPr>
            <w:r>
              <w:rPr>
                <w:sz w:val="12"/>
              </w:rPr>
              <w:t>60,68 %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9" w:lineRule="exact" w:before="22"/>
              <w:ind w:right="3"/>
              <w:rPr>
                <w:sz w:val="12"/>
              </w:rPr>
            </w:pPr>
            <w:r>
              <w:rPr>
                <w:w w:val="95"/>
                <w:sz w:val="12"/>
              </w:rPr>
              <w:t>6.034.463,68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09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60,64 %</w:t>
            </w:r>
          </w:p>
        </w:tc>
      </w:tr>
    </w:tbl>
    <w:p>
      <w:pPr>
        <w:spacing w:after="0" w:line="109" w:lineRule="exact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396" w:footer="256" w:top="1780" w:bottom="440" w:left="240" w:right="18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6"/>
        <w:gridCol w:w="946"/>
        <w:gridCol w:w="946"/>
        <w:gridCol w:w="931"/>
        <w:gridCol w:w="946"/>
        <w:gridCol w:w="911"/>
      </w:tblGrid>
      <w:tr>
        <w:trPr>
          <w:trHeight w:val="194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3093"/>
              <w:jc w:val="left"/>
              <w:rPr>
                <w:sz w:val="14"/>
              </w:rPr>
            </w:pPr>
            <w:r>
              <w:rPr>
                <w:sz w:val="14"/>
              </w:rPr>
              <w:t>DEDUÇÕES PARA FINS DE LIMITE DO FUNDEB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8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16.1 FUNDEB 60%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16.2 FUNDEB 40%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17.1 FUNDEB 60%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1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30" w:lineRule="exact"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17.2 FUNDEB 40%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30" w:lineRule="exact" w:before="11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94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18 - TOTAL DAS DEDUÇÕES CONSIDERADAS PARA FINS DE LIMITE DO FUNDEB (16 + 17)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94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3735" w:right="3737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 w:before="1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68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19 - TOTAL DAS DESPESAS DO FUNDEB PARA FINS DE LIMITE (15 - 18)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15"/>
              <w:ind w:left="1147"/>
              <w:jc w:val="left"/>
              <w:rPr>
                <w:sz w:val="12"/>
              </w:rPr>
            </w:pPr>
            <w:r>
              <w:rPr>
                <w:sz w:val="12"/>
              </w:rPr>
              <w:t>6.034.463,68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81,28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5,82</w:t>
            </w:r>
          </w:p>
        </w:tc>
      </w:tr>
      <w:tr>
        <w:trPr>
          <w:trHeight w:val="146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7" w:lineRule="exact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19.3 - Máximo de 5% não Aplicado no Exercício (100 - (19.1 +19.2)) %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27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12,90</w:t>
            </w:r>
          </w:p>
        </w:tc>
      </w:tr>
      <w:tr>
        <w:trPr>
          <w:trHeight w:val="345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2124"/>
              <w:jc w:val="left"/>
              <w:rPr>
                <w:sz w:val="14"/>
              </w:rPr>
            </w:pPr>
            <w:r>
              <w:rPr>
                <w:sz w:val="14"/>
              </w:rPr>
              <w:t>CONTROLE DA UTILIZAÇÃO DE RECURSOS NO EXERCÍCIO SUBSEQÜENTE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20 - RECURSOS RECEBIDOS DO FUNDEB EM 2016 QUE NÃO FORAM UTILIZADOS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21 - DESPESAS CUSTEADAS COM O SALDO DO ITEM 20 ATÉ O 1° TRIMESTRE DO EXERCICIO ATUAL {2}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11214" w:type="dxa"/>
            <w:gridSpan w:val="7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511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MANUTENÇÃO E DESENVOLVIMENTO DO ENSINO - DESPESAS CUSTEADAS COM A RECEITA RESULTANTE DE IMPOSTOS E RECURSOS DO FUNDEB</w:t>
            </w:r>
          </w:p>
        </w:tc>
      </w:tr>
      <w:tr>
        <w:trPr>
          <w:trHeight w:val="166" w:hRule="atLeast"/>
        </w:trPr>
        <w:tc>
          <w:tcPr>
            <w:tcW w:w="5588" w:type="dxa"/>
            <w:vMerge w:val="restart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1381"/>
              <w:jc w:val="left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91"/>
              <w:ind w:left="226" w:right="94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16"/>
              <w:ind w:left="39" w:right="26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left="37" w:right="2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77" w:type="dxa"/>
            <w:gridSpan w:val="2"/>
            <w:shd w:val="clear" w:color="auto" w:fill="C0C0C0"/>
          </w:tcPr>
          <w:p>
            <w:pPr>
              <w:pStyle w:val="TableParagraph"/>
              <w:spacing w:line="131" w:lineRule="exact" w:before="15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31" w:lineRule="exact" w:before="15"/>
              <w:ind w:left="229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73" w:hRule="atLeast"/>
        </w:trPr>
        <w:tc>
          <w:tcPr>
            <w:tcW w:w="5588" w:type="dxa"/>
            <w:vMerge/>
            <w:tcBorders>
              <w:top w:val="nil"/>
              <w:lef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278" w:lineRule="auto" w:before="29"/>
              <w:ind w:left="396" w:right="49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shd w:val="clear" w:color="auto" w:fill="C0C0C0"/>
          </w:tcPr>
          <w:p>
            <w:pPr>
              <w:pStyle w:val="TableParagraph"/>
              <w:spacing w:before="29"/>
              <w:ind w:right="37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278" w:lineRule="auto" w:before="29"/>
              <w:ind w:left="394" w:right="5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146" w:hRule="atLeast"/>
        </w:trPr>
        <w:tc>
          <w:tcPr>
            <w:tcW w:w="5588" w:type="dxa"/>
            <w:vMerge w:val="restart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EDUCAÇÃO INFANTIL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42" w:val="left" w:leader="none"/>
              </w:tabs>
              <w:spacing w:line="240" w:lineRule="auto" w:before="12" w:after="0"/>
              <w:ind w:left="341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Creche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651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651" w:right="0" w:hanging="3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Impostos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42" w:val="left" w:leader="none"/>
              </w:tabs>
              <w:spacing w:line="240" w:lineRule="auto" w:before="12" w:after="0"/>
              <w:ind w:left="341" w:right="0" w:hanging="267"/>
              <w:jc w:val="left"/>
              <w:rPr>
                <w:sz w:val="12"/>
              </w:rPr>
            </w:pPr>
            <w:r>
              <w:rPr>
                <w:sz w:val="12"/>
              </w:rPr>
              <w:t>- Pré-escola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40" w:lineRule="auto" w:before="12" w:after="0"/>
              <w:ind w:left="7" w:right="0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52" w:val="left" w:leader="none"/>
              </w:tabs>
              <w:spacing w:line="261" w:lineRule="auto" w:before="12" w:after="0"/>
              <w:ind w:left="7" w:right="1832" w:firstLine="27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23 - ENSINO FUNDAMENTAL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7" w:right="0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Recursos 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FUNDEB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42" w:val="left" w:leader="none"/>
              </w:tabs>
              <w:spacing w:line="261" w:lineRule="auto" w:before="12" w:after="0"/>
              <w:ind w:left="7" w:right="2142" w:firstLine="67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Outros Recursos de Impostos 24 - ENSINO MÉDIO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240" w:lineRule="auto" w:before="0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SUPERIOR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240" w:lineRule="auto" w:before="12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ENSINO PROFISSIONAL NÃO INTEGRADO AO ENSINO REGULAR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5" w:val="left" w:leader="none"/>
              </w:tabs>
              <w:spacing w:line="130" w:lineRule="exact" w:before="12" w:after="0"/>
              <w:ind w:left="174" w:right="0" w:hanging="167"/>
              <w:jc w:val="left"/>
              <w:rPr>
                <w:sz w:val="12"/>
              </w:rPr>
            </w:pPr>
            <w:r>
              <w:rPr>
                <w:sz w:val="12"/>
              </w:rPr>
              <w:t>- OUTRAS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348.753,00</w:t>
            </w:r>
          </w:p>
        </w:tc>
        <w:tc>
          <w:tcPr>
            <w:tcW w:w="931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9"/>
              <w:rPr>
                <w:sz w:val="12"/>
              </w:rPr>
            </w:pPr>
            <w:r>
              <w:rPr>
                <w:sz w:val="12"/>
              </w:rPr>
              <w:t>63,99 %</w:t>
            </w:r>
          </w:p>
        </w:tc>
        <w:tc>
          <w:tcPr>
            <w:tcW w:w="946" w:type="dxa"/>
            <w:tcBorders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26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287.368,64</w:t>
            </w:r>
          </w:p>
        </w:tc>
        <w:tc>
          <w:tcPr>
            <w:tcW w:w="911" w:type="dxa"/>
            <w:tcBorders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26" w:lineRule="exact"/>
              <w:ind w:right="1"/>
              <w:rPr>
                <w:sz w:val="12"/>
              </w:rPr>
            </w:pPr>
            <w:r>
              <w:rPr>
                <w:sz w:val="12"/>
              </w:rPr>
              <w:t>52,73 %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348.753,00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63,99 %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287.368,64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52,73 %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545.000,00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348.753,00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63,99 %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287.368,64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52,73 %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17.747.000,00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17.844.260,39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11.179.314,67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62,65 %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10.533.523,83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59,03 %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9.951.000,00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6.038.129,21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60,68 %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6.034.463,68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60,64 %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7.796.000,00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7.893.260,39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5.141.185,46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65,13 %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4.499.060,15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57,00 %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35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142.000,00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122.574,47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9"/>
              <w:rPr>
                <w:sz w:val="12"/>
              </w:rPr>
            </w:pPr>
            <w:r>
              <w:rPr>
                <w:sz w:val="12"/>
              </w:rPr>
              <w:t>86,32 %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bottom w:val="nil"/>
              <w:right w:val="dashSmallGap" w:sz="6" w:space="0" w:color="000000"/>
            </w:tcBorders>
          </w:tcPr>
          <w:p>
            <w:pPr>
              <w:pStyle w:val="TableParagraph"/>
              <w:spacing w:line="115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92.023,38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15" w:lineRule="exact"/>
              <w:ind w:right="1"/>
              <w:rPr>
                <w:sz w:val="12"/>
              </w:rPr>
            </w:pPr>
            <w:r>
              <w:rPr>
                <w:sz w:val="12"/>
              </w:rPr>
              <w:t>64,81 %</w:t>
            </w:r>
          </w:p>
        </w:tc>
      </w:tr>
      <w:tr>
        <w:trPr>
          <w:trHeight w:val="139" w:hRule="atLeast"/>
        </w:trPr>
        <w:tc>
          <w:tcPr>
            <w:tcW w:w="5588" w:type="dxa"/>
            <w:vMerge/>
            <w:tcBorders>
              <w:top w:val="nil"/>
              <w:left w:val="nil"/>
              <w:right w:val="dashSmall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31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9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946" w:type="dxa"/>
            <w:tcBorders>
              <w:top w:val="nil"/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line="119" w:lineRule="exact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911" w:type="dxa"/>
            <w:tcBorders>
              <w:top w:val="nil"/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line="119" w:lineRule="exact"/>
              <w:ind w:right="1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5588" w:type="dxa"/>
            <w:tcBorders>
              <w:left w:val="nil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28 - TOTAL DAS DESPESAS COM AÇÕES TÍPICAS DE MDE (22 + 23 +24 + 25 + 26 + 27)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18.434.000,00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18.531.260,39</w:t>
            </w:r>
          </w:p>
        </w:tc>
        <w:tc>
          <w:tcPr>
            <w:tcW w:w="946" w:type="dxa"/>
            <w:tcBorders>
              <w:left w:val="dashSmallGap" w:sz="6" w:space="0" w:color="000000"/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11.650.642,14</w:t>
            </w:r>
          </w:p>
        </w:tc>
        <w:tc>
          <w:tcPr>
            <w:tcW w:w="931" w:type="dxa"/>
            <w:tcBorders>
              <w:left w:val="dashSmallGap" w:sz="6" w:space="0" w:color="000000"/>
            </w:tcBorders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62,87 %</w:t>
            </w:r>
          </w:p>
        </w:tc>
        <w:tc>
          <w:tcPr>
            <w:tcW w:w="946" w:type="dxa"/>
            <w:tcBorders>
              <w:right w:val="dashSmallGap" w:sz="6" w:space="0" w:color="000000"/>
            </w:tcBorders>
          </w:tcPr>
          <w:p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10.912.915,85</w:t>
            </w:r>
          </w:p>
        </w:tc>
        <w:tc>
          <w:tcPr>
            <w:tcW w:w="911" w:type="dxa"/>
            <w:tcBorders>
              <w:left w:val="dashSmallGap" w:sz="6" w:space="0" w:color="000000"/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58,89 %</w:t>
            </w:r>
          </w:p>
        </w:tc>
      </w:tr>
      <w:tr>
        <w:trPr>
          <w:trHeight w:val="389" w:hRule="atLeast"/>
        </w:trPr>
        <w:tc>
          <w:tcPr>
            <w:tcW w:w="9357" w:type="dxa"/>
            <w:gridSpan w:val="5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2307"/>
              <w:jc w:val="left"/>
              <w:rPr>
                <w:sz w:val="14"/>
              </w:rPr>
            </w:pPr>
            <w:r>
              <w:rPr>
                <w:sz w:val="14"/>
              </w:rPr>
              <w:t>DEDUÇÕES CONSIDERADAS PARA FINS DE LIMITE CONSTITUCIONAL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06"/>
              <w:ind w:left="675" w:right="659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>
        <w:trPr>
          <w:trHeight w:val="153" w:hRule="atLeast"/>
        </w:trPr>
        <w:tc>
          <w:tcPr>
            <w:tcW w:w="9357" w:type="dxa"/>
            <w:gridSpan w:val="5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29 - RESULTADO LÍQUIDO DAS TRANSFERÊNCIAS DO FUNDEB = (12)</w:t>
            </w:r>
          </w:p>
        </w:tc>
        <w:tc>
          <w:tcPr>
            <w:tcW w:w="185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242.195,11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30 - DESPESAS CUSTEADAS COM A COMPLEMENTAÇÃO DO FUNDEB NO EXERCÍCIO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31 - RECEITA DE APLICAÇÃO FINANCEIRA DOS RECURSOS DO FUNDEB ATÉ O BIMESTRE = (50 h)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0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0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4" w:hRule="atLeas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5" w:lineRule="exact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2" w:hRule="atLeast"/>
        </w:trPr>
        <w:tc>
          <w:tcPr>
            <w:tcW w:w="9357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spacing w:line="120" w:lineRule="exact" w:before="12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ENSINO = (46 g)</w:t>
            </w:r>
          </w:p>
        </w:tc>
        <w:tc>
          <w:tcPr>
            <w:tcW w:w="185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129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242.195,11</w:t>
            </w:r>
          </w:p>
        </w:tc>
      </w:tr>
      <w:tr>
        <w:trPr>
          <w:trHeight w:val="179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37 - TOTAL DAS DESPESAS PARA FINS DE LIMITE ((22 + 23) - (36))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"/>
              <w:ind w:left="1080"/>
              <w:jc w:val="left"/>
              <w:rPr>
                <w:sz w:val="12"/>
              </w:rPr>
            </w:pPr>
            <w:r>
              <w:rPr>
                <w:sz w:val="12"/>
              </w:rPr>
              <w:t>10.578.697,36</w:t>
            </w:r>
          </w:p>
        </w:tc>
      </w:tr>
      <w:tr>
        <w:trPr>
          <w:trHeight w:val="165" w:hRule="atLeast"/>
        </w:trPr>
        <w:tc>
          <w:tcPr>
            <w:tcW w:w="9357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30" w:lineRule="exact"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30" w:lineRule="exact" w:before="15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26,98</w:t>
            </w:r>
          </w:p>
        </w:tc>
      </w:tr>
      <w:tr>
        <w:trPr>
          <w:trHeight w:val="329" w:hRule="atLeast"/>
        </w:trPr>
        <w:tc>
          <w:tcPr>
            <w:tcW w:w="11214" w:type="dxa"/>
            <w:gridSpan w:val="7"/>
            <w:tcBorders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4120" w:right="4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OUTRAS INFORMAÇÕES PARA CONTROLE</w:t>
            </w:r>
          </w:p>
        </w:tc>
      </w:tr>
      <w:tr>
        <w:trPr>
          <w:trHeight w:val="166" w:hRule="atLeast"/>
        </w:trPr>
        <w:tc>
          <w:tcPr>
            <w:tcW w:w="5588" w:type="dxa"/>
            <w:vMerge w:val="restart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91"/>
              <w:ind w:left="1798" w:right="449" w:hanging="1331"/>
              <w:jc w:val="left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before="91"/>
              <w:ind w:left="226" w:right="94" w:hanging="102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946" w:type="dxa"/>
            <w:vMerge w:val="restart"/>
            <w:shd w:val="clear" w:color="auto" w:fill="C0C0C0"/>
          </w:tcPr>
          <w:p>
            <w:pPr>
              <w:pStyle w:val="TableParagraph"/>
              <w:spacing w:line="278" w:lineRule="auto" w:before="30"/>
              <w:ind w:left="39" w:right="26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ind w:left="37" w:right="2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877" w:type="dxa"/>
            <w:gridSpan w:val="2"/>
            <w:shd w:val="clear" w:color="auto" w:fill="C0C0C0"/>
          </w:tcPr>
          <w:p>
            <w:pPr>
              <w:pStyle w:val="TableParagraph"/>
              <w:spacing w:line="131" w:lineRule="exact" w:before="15"/>
              <w:ind w:left="174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857" w:type="dxa"/>
            <w:gridSpan w:val="2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line="131" w:lineRule="exact" w:before="15"/>
              <w:ind w:left="229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358" w:hRule="atLeast"/>
        </w:trPr>
        <w:tc>
          <w:tcPr>
            <w:tcW w:w="5588" w:type="dxa"/>
            <w:vMerge/>
            <w:tcBorders>
              <w:top w:val="nil"/>
              <w:lef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160" w:lineRule="atLeast" w:before="7"/>
              <w:ind w:left="396" w:right="49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(e)</w:t>
            </w:r>
          </w:p>
        </w:tc>
        <w:tc>
          <w:tcPr>
            <w:tcW w:w="931" w:type="dxa"/>
            <w:shd w:val="clear" w:color="auto" w:fill="C0C0C0"/>
          </w:tcPr>
          <w:p>
            <w:pPr>
              <w:pStyle w:val="TableParagraph"/>
              <w:spacing w:before="29"/>
              <w:ind w:right="37"/>
              <w:rPr>
                <w:sz w:val="12"/>
              </w:rPr>
            </w:pPr>
            <w:r>
              <w:rPr>
                <w:sz w:val="12"/>
              </w:rPr>
              <w:t>% (f)=(e/d)x100</w:t>
            </w:r>
          </w:p>
        </w:tc>
        <w:tc>
          <w:tcPr>
            <w:tcW w:w="946" w:type="dxa"/>
            <w:shd w:val="clear" w:color="auto" w:fill="C0C0C0"/>
          </w:tcPr>
          <w:p>
            <w:pPr>
              <w:pStyle w:val="TableParagraph"/>
              <w:spacing w:line="160" w:lineRule="atLeast" w:before="7"/>
              <w:ind w:left="394" w:right="51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911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"/>
              <w:rPr>
                <w:sz w:val="12"/>
              </w:rPr>
            </w:pPr>
            <w:r>
              <w:rPr>
                <w:sz w:val="12"/>
              </w:rPr>
              <w:t>% (h)=(g/d)x100</w:t>
            </w:r>
          </w:p>
        </w:tc>
      </w:tr>
      <w:tr>
        <w:trPr>
          <w:trHeight w:val="750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78" w:lineRule="auto" w:before="0" w:after="0"/>
              <w:ind w:left="7" w:right="549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119" w:lineRule="exact" w:before="0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A CONTRIBUIÇÃO SOCIAL DO SALÁRIO-EDUCAÇÃO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240" w:lineRule="auto" w:before="12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OPERAÇÕES DE CRÉDITO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5" w:val="left" w:leader="none"/>
              </w:tabs>
              <w:spacing w:line="130" w:lineRule="exact" w:before="12" w:after="0"/>
              <w:ind w:left="7" w:right="0" w:firstLine="0"/>
              <w:jc w:val="left"/>
              <w:rPr>
                <w:sz w:val="12"/>
              </w:rPr>
            </w:pPr>
            <w:r>
              <w:rPr>
                <w:sz w:val="12"/>
              </w:rPr>
              <w:t>- DESPESAS CUSTEADAS COM OUTRAS RECEITAS PARA FINANCIAMENTO DO ENSINO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15.000,00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15.000,00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11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4.742,96</w:t>
            </w:r>
          </w:p>
        </w:tc>
        <w:tc>
          <w:tcPr>
            <w:tcW w:w="931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2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11"/>
              <w:ind w:left="530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line="130" w:lineRule="exact" w:before="11"/>
              <w:ind w:left="463"/>
              <w:jc w:val="left"/>
              <w:rPr>
                <w:sz w:val="12"/>
              </w:rPr>
            </w:pPr>
            <w:r>
              <w:rPr>
                <w:sz w:val="12"/>
              </w:rPr>
              <w:t>31,62 %</w:t>
            </w:r>
          </w:p>
        </w:tc>
        <w:tc>
          <w:tcPr>
            <w:tcW w:w="946" w:type="dxa"/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22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11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line="130" w:lineRule="exact" w:before="11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4.742,96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2"/>
              </w:rPr>
            </w:pPr>
          </w:p>
          <w:p>
            <w:pPr>
              <w:pStyle w:val="TableParagraph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22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before="11"/>
              <w:ind w:left="528"/>
              <w:jc w:val="left"/>
              <w:rPr>
                <w:sz w:val="12"/>
              </w:rPr>
            </w:pPr>
            <w:r>
              <w:rPr>
                <w:sz w:val="12"/>
              </w:rPr>
              <w:t>0,00 %</w:t>
            </w:r>
          </w:p>
          <w:p>
            <w:pPr>
              <w:pStyle w:val="TableParagraph"/>
              <w:spacing w:line="130" w:lineRule="exact" w:before="11"/>
              <w:ind w:left="461"/>
              <w:jc w:val="left"/>
              <w:rPr>
                <w:sz w:val="12"/>
              </w:rPr>
            </w:pPr>
            <w:r>
              <w:rPr>
                <w:sz w:val="12"/>
              </w:rPr>
              <w:t>31,62 %</w:t>
            </w:r>
          </w:p>
        </w:tc>
      </w:tr>
      <w:tr>
        <w:trPr>
          <w:trHeight w:val="329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spacing w:line="242" w:lineRule="auto" w:before="15"/>
              <w:ind w:left="7" w:right="55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43 - TOTAL DAS OUTRAS DESPESAS CUSTEADAS COM RECEITAS ADICIONAIS PARA FINANCIAMENTO DO ENSINO (39 + 40 + 41 + 42)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15.000,00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15.000,00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4.742,96</w:t>
            </w:r>
          </w:p>
        </w:tc>
        <w:tc>
          <w:tcPr>
            <w:tcW w:w="931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31,62 %</w:t>
            </w:r>
          </w:p>
        </w:tc>
        <w:tc>
          <w:tcPr>
            <w:tcW w:w="94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4.742,96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31,62 %</w:t>
            </w:r>
          </w:p>
        </w:tc>
      </w:tr>
      <w:tr>
        <w:trPr>
          <w:trHeight w:val="195" w:hRule="atLeast"/>
        </w:trPr>
        <w:tc>
          <w:tcPr>
            <w:tcW w:w="5588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44 - TOTAL GERAL DAS DESPESAS COM MDE (28 + 43)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18.449.000,00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95"/>
                <w:sz w:val="12"/>
              </w:rPr>
              <w:t>18.546.260,39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11.655.385,10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62,84 %</w:t>
            </w:r>
          </w:p>
        </w:tc>
        <w:tc>
          <w:tcPr>
            <w:tcW w:w="946" w:type="dxa"/>
          </w:tcPr>
          <w:p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w w:val="95"/>
                <w:sz w:val="12"/>
              </w:rPr>
              <w:t>10.917.658,81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58,87 %</w:t>
            </w:r>
          </w:p>
        </w:tc>
      </w:tr>
      <w:tr>
        <w:trPr>
          <w:trHeight w:val="390" w:hRule="atLeast"/>
        </w:trPr>
        <w:tc>
          <w:tcPr>
            <w:tcW w:w="5588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16"/>
              <w:ind w:left="1004" w:right="383" w:hanging="603"/>
              <w:jc w:val="left"/>
              <w:rPr>
                <w:sz w:val="14"/>
              </w:rPr>
            </w:pPr>
            <w:r>
              <w:rPr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8" w:type="dxa"/>
            <w:gridSpan w:val="3"/>
            <w:shd w:val="clear" w:color="auto" w:fill="C0C0C0"/>
          </w:tcPr>
          <w:p>
            <w:pPr>
              <w:pStyle w:val="TableParagraph"/>
              <w:spacing w:before="121"/>
              <w:ind w:left="572"/>
              <w:jc w:val="left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2788" w:type="dxa"/>
            <w:gridSpan w:val="3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121"/>
              <w:ind w:left="582"/>
              <w:jc w:val="left"/>
              <w:rPr>
                <w:sz w:val="14"/>
              </w:rPr>
            </w:pPr>
            <w:r>
              <w:rPr>
                <w:sz w:val="14"/>
              </w:rPr>
              <w:t>CANCELADO EM 2017 (j)</w:t>
            </w:r>
          </w:p>
        </w:tc>
      </w:tr>
      <w:tr>
        <w:trPr>
          <w:trHeight w:val="310" w:hRule="atLeast"/>
        </w:trPr>
        <w:tc>
          <w:tcPr>
            <w:tcW w:w="558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20 - RECURSOS RECEBIDOS DO FUNDEB EM 2016 QUE NÃO FORAM UTILIZADOS</w:t>
            </w:r>
          </w:p>
          <w:p>
            <w:pPr>
              <w:pStyle w:val="TableParagraph"/>
              <w:spacing w:line="125" w:lineRule="exact" w:before="12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45.1 - Executadas com Recursos de Impostos Vinculados ao Ensino</w:t>
            </w:r>
          </w:p>
        </w:tc>
        <w:tc>
          <w:tcPr>
            <w:tcW w:w="283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23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260.530,44</w:t>
            </w:r>
          </w:p>
          <w:p>
            <w:pPr>
              <w:pStyle w:val="TableParagraph"/>
              <w:spacing w:before="18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140.691,06</w:t>
            </w:r>
          </w:p>
        </w:tc>
        <w:tc>
          <w:tcPr>
            <w:tcW w:w="2788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123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  <w:p>
            <w:pPr>
              <w:pStyle w:val="TableParagraph"/>
              <w:spacing w:before="18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3" w:hRule="atLeast"/>
        </w:trPr>
        <w:tc>
          <w:tcPr>
            <w:tcW w:w="558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22" w:lineRule="exact" w:before="11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45.2 - Executadas com Recursos do FUNDEB</w:t>
            </w:r>
          </w:p>
        </w:tc>
        <w:tc>
          <w:tcPr>
            <w:tcW w:w="283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/>
              <w:ind w:right="8"/>
              <w:rPr>
                <w:sz w:val="12"/>
              </w:rPr>
            </w:pPr>
            <w:r>
              <w:rPr>
                <w:w w:val="95"/>
                <w:sz w:val="12"/>
              </w:rPr>
              <w:t>119.839,38</w:t>
            </w:r>
          </w:p>
        </w:tc>
        <w:tc>
          <w:tcPr>
            <w:tcW w:w="2788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line="126" w:lineRule="exact"/>
              <w:ind w:right="1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</w:tbl>
    <w:p>
      <w:pPr>
        <w:spacing w:after="0" w:line="126" w:lineRule="exact"/>
        <w:rPr>
          <w:sz w:val="12"/>
        </w:rPr>
        <w:sectPr>
          <w:pgSz w:w="11900" w:h="16840"/>
          <w:pgMar w:header="396" w:footer="256" w:top="1780" w:bottom="440" w:left="240" w:right="180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6"/>
        <w:gridCol w:w="2786"/>
      </w:tblGrid>
      <w:tr>
        <w:trPr>
          <w:trHeight w:val="315" w:hRule="atLeast"/>
        </w:trPr>
        <w:tc>
          <w:tcPr>
            <w:tcW w:w="5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1439"/>
              <w:jc w:val="left"/>
              <w:rPr>
                <w:sz w:val="12"/>
              </w:rPr>
            </w:pPr>
            <w:r>
              <w:rPr>
                <w:sz w:val="12"/>
              </w:rPr>
              <w:t>CONTROLE DA DISPONIBILIDADE FINANCEIRA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1150" w:right="1137"/>
              <w:jc w:val="center"/>
              <w:rPr>
                <w:sz w:val="12"/>
              </w:rPr>
            </w:pPr>
            <w:r>
              <w:rPr>
                <w:sz w:val="12"/>
              </w:rPr>
              <w:t>FUNDEB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784"/>
              <w:jc w:val="left"/>
              <w:rPr>
                <w:sz w:val="12"/>
              </w:rPr>
            </w:pPr>
            <w:r>
              <w:rPr>
                <w:sz w:val="12"/>
              </w:rPr>
              <w:t>SALÁRIO EDUCAÇÃO</w:t>
            </w:r>
          </w:p>
        </w:tc>
      </w:tr>
      <w:tr>
        <w:trPr>
          <w:trHeight w:val="183" w:hRule="atLeast"/>
        </w:trPr>
        <w:tc>
          <w:tcPr>
            <w:tcW w:w="55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46- DISPONIBILIDADE FINANCEIRA EM 31 DE DEZEMBRO DE 2016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47 - (+) INGRESSO DE RECURSOS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6.928.424,16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48 - (-) PAGAMENTOS EFETUADOS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5.783.602,16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48.1 Orçamento do Exercício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5.342.565,60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48.2 Restos a Pagar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441.036,56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50 - (=) DISPONIBILIDADE FINANCEIRA ATÉ O BIMESTRE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1.144.822,00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7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51- (+) Ajustes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51.1 Retenções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55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4"/>
              <w:jc w:val="left"/>
              <w:rPr>
                <w:sz w:val="12"/>
              </w:rPr>
            </w:pPr>
            <w:r>
              <w:rPr>
                <w:sz w:val="12"/>
              </w:rPr>
              <w:t>51.2 Conciliação Bancária</w:t>
            </w:r>
          </w:p>
        </w:tc>
        <w:tc>
          <w:tcPr>
            <w:tcW w:w="28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55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left="7"/>
              <w:jc w:val="left"/>
              <w:rPr>
                <w:sz w:val="12"/>
              </w:rPr>
            </w:pPr>
            <w:r>
              <w:rPr>
                <w:sz w:val="12"/>
              </w:rPr>
              <w:t>52- (=) SALDO FINANCEIRO CONCILIADO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right="6"/>
              <w:rPr>
                <w:sz w:val="12"/>
              </w:rPr>
            </w:pPr>
            <w:r>
              <w:rPr>
                <w:w w:val="95"/>
                <w:sz w:val="12"/>
              </w:rPr>
              <w:t>1.144.822,00</w:t>
            </w:r>
          </w:p>
        </w:tc>
        <w:tc>
          <w:tcPr>
            <w:tcW w:w="27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</w:tbl>
    <w:p>
      <w:pPr>
        <w:spacing w:before="90"/>
        <w:ind w:left="210" w:right="0" w:firstLine="0"/>
        <w:jc w:val="left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254000</wp:posOffset>
            </wp:positionH>
            <wp:positionV relativeFrom="paragraph">
              <wp:posOffset>181271</wp:posOffset>
            </wp:positionV>
            <wp:extent cx="7057731" cy="886968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73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>FONTE: Sistema Informatizado - Prefeitura Municipal de Arapoti - 11/set/2017 - 11h e 10m</w:t>
      </w:r>
    </w:p>
    <w:p>
      <w:pPr>
        <w:pStyle w:val="BodyText"/>
        <w:rPr>
          <w:b/>
          <w:sz w:val="14"/>
        </w:rPr>
      </w:pPr>
    </w:p>
    <w:p>
      <w:pPr>
        <w:spacing w:before="0"/>
        <w:ind w:left="149" w:right="0" w:firstLine="0"/>
        <w:jc w:val="left"/>
        <w:rPr>
          <w:sz w:val="10"/>
        </w:rPr>
      </w:pPr>
      <w:r>
        <w:rPr>
          <w:sz w:val="10"/>
        </w:rPr>
        <w:t>Parâmetro: CONSOLIDAÇÃO GERAL</w:t>
      </w:r>
    </w:p>
    <w:sectPr>
      <w:pgSz w:w="11900" w:h="16840"/>
      <w:pgMar w:header="396" w:footer="256" w:top="1780" w:bottom="44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961792pt;margin-top:818.192566pt;width:57.55pt;height:12.1pt;mso-position-horizontal-relative:page;mso-position-vertical-relative:page;z-index:-55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1.753296pt;width:82.25pt;height:9.85pt;mso-position-horizontal-relative:page;mso-position-vertical-relative:page;z-index:-553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1.753296pt;width:56.5pt;height:9.85pt;mso-position-horizontal-relative:page;mso-position-vertical-relative:page;z-index:-552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11/09/2017 11:09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8.809513pt;width:430.5pt;height:49.95pt;mso-position-horizontal-relative:page;mso-position-vertical-relative:page;z-index:-554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230" w:right="2230"/>
                  <w:jc w:val="center"/>
                </w:pPr>
                <w:r>
                  <w:rPr/>
                  <w:t>MUNICIPIO DE ARAPOTI</w:t>
                </w:r>
              </w:p>
              <w:p>
                <w:pPr>
                  <w:pStyle w:val="BodyText"/>
                  <w:spacing w:before="10"/>
                  <w:ind w:left="2117"/>
                </w:pPr>
                <w:r>
                  <w:rPr/>
                  <w:t>RELATÓRIO RESUMIDO DA EXECUÇÃO ORÇAMENTÁRIA</w:t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MANUTENÇÃO E DESENVOLVIMENTO DO ENSINO - MDE</w:t>
                </w:r>
              </w:p>
              <w:p>
                <w:pPr>
                  <w:pStyle w:val="BodyText"/>
                  <w:spacing w:line="254" w:lineRule="auto" w:before="10"/>
                  <w:ind w:left="2233" w:right="2230"/>
                  <w:jc w:val="center"/>
                </w:pPr>
                <w:r>
                  <w:rPr/>
                  <w:t>ORÇAMENTOS FISCAL E DA SEGURIDADE SOCIAL JANEIRO A AGOSTO 2017/BIMESTRE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79.558815pt;width:117.15pt;height:10.95pt;mso-position-horizontal-relative:page;mso-position-vertical-relative:page;z-index:-553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79.558815pt;width:33.6pt;height:10.95pt;mso-position-horizontal-relative:page;mso-position-vertical-relative:page;z-index:-553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9"/>
      <w:numFmt w:val="decimal"/>
      <w:lvlText w:val="%1"/>
      <w:lvlJc w:val="left"/>
      <w:pPr>
        <w:ind w:left="7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558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16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6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4" w:hanging="167"/>
      </w:pPr>
      <w:rPr>
        <w:rFonts w:hint="default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174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0"/>
      <w:numFmt w:val="bullet"/>
      <w:lvlText w:val="•"/>
      <w:lvlJc w:val="left"/>
      <w:pPr>
        <w:ind w:left="72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0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0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0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0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0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0" w:hanging="167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7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0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174" w:hanging="1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341" w:hanging="2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651" w:hanging="367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660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2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8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71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4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2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2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752" w:hanging="3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1831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6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2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8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3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9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" w:hanging="1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1">
      <w:start w:val="1"/>
      <w:numFmt w:val="decimal"/>
      <w:lvlText w:val="%1.%2"/>
      <w:lvlJc w:val="left"/>
      <w:pPr>
        <w:ind w:left="442" w:hanging="2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2">
      <w:start w:val="1"/>
      <w:numFmt w:val="decimal"/>
      <w:lvlText w:val="%1.%2.%3"/>
      <w:lvlJc w:val="left"/>
      <w:pPr>
        <w:ind w:left="752" w:hanging="301"/>
        <w:jc w:val="left"/>
      </w:pPr>
      <w:rPr>
        <w:rFonts w:hint="default" w:ascii="Arial" w:hAnsi="Arial" w:eastAsia="Arial" w:cs="Arial"/>
        <w:w w:val="99"/>
        <w:sz w:val="12"/>
        <w:szCs w:val="12"/>
      </w:rPr>
    </w:lvl>
    <w:lvl w:ilvl="3">
      <w:start w:val="0"/>
      <w:numFmt w:val="bullet"/>
      <w:lvlText w:val="•"/>
      <w:lvlJc w:val="left"/>
      <w:pPr>
        <w:ind w:left="760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8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37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5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3" w:hanging="30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2017-09-12T20:17:19Z</dcterms:created>
  <dcterms:modified xsi:type="dcterms:W3CDTF">2017-09-12T20:17:19Z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2017-09-11T00:00:00Z</vt:filetime>
  </property>
</Properties>
</file>