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Receitas 15%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6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97" w:lineRule="auto" w:before="84"/>
        <w:ind w:left="280" w:right="15923"/>
        <w:jc w:val="left"/>
      </w:pPr>
      <w:r>
        <w:rPr/>
        <w:pict>
          <v:shape style="position:absolute;margin-left:34.001202pt;margin-top:-257.255859pt;width:772.2pt;height:287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30"/>
                    <w:gridCol w:w="2282"/>
                    <w:gridCol w:w="1880"/>
                    <w:gridCol w:w="1803"/>
                    <w:gridCol w:w="1550"/>
                  </w:tblGrid>
                  <w:tr>
                    <w:trPr>
                      <w:trHeight w:val="435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1.1.1.2.02.01.00.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IPTU - DO EXERCICIO CORRENTE AO QUINT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1.920.000,00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1.348.757,29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12.664,52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1.361.421,81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 PESSOAL CIVIL - LEGISLATIVO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85.414,68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10.644,62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96.059,30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DOPESSOAL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938.000,00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1.536.646,35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222.444,02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1.759.090,37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DE RENDA RETIDO NAS FONTES SOB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358.000,00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62.442,84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2.786,57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65.229,41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1.1.1.2.08.01.00.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ITBI - DO EXERCICIO CORRENTE AO QUINTO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300.710,32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25.938,02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326.648,34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1.1.1.3.05.01.00.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ISS - DO EXERCICIO CORRENTE AO QUINTO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2.955.000,00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2.529.636,98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211.798,17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2.741.435,15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1.1.2.1.17.00.00.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TAXA DE FISCALIZACAO DE VIGILANCIA SANITARIA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77.366,90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1.726,47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79.093,37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FUNDO DE PARTICIPACAO D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20.163.000,00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16.664.162,25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1.879.749,71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18.543.911,96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1.7.2.1.01.05.00.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IMPOSTO SOBRE A PROPRIE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2.072.000,00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1.427.631,80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72.671,89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1.500.303,69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1.7.2.1.36.00.00.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TRANSFERENCIA FINANCEIRA DO ICMS - DE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163.391,69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14.853,79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178.245,48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ICMS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23.557.000,00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24.333.760,09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1.923.104,89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26.256.864,98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IPVA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2.627.000,00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2.685.556,39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81.224,60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2.766.780,99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IPI SOBRE EXPORTACAO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331.000,00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355.155,79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47.497,93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402.653,72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1.9.1.1.38.01.00.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IPTU - DO EXERC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22.135,13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3.373,15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25.508,28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1.9.1.1.40.01.00.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ISS - DO EXERCI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15.520,61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709,40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16.230,01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1.9.1.3.11.01.00.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109.757,47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8.205,41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117.962,88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1.9.1.3.13.01.00.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22.149,79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1.810,81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23.960,60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1.9.3.1.11.01.00.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IPTU - DO EXER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1.536.000,00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222.589,26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21.046,35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243.635,61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1.9.3.1.13.01.00.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ISS - DO EXERC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50.101,86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14.306,55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64.408,41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2.4.7.1.02.03.00.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Convenio FNDE - Construção Escola Munic. Clotário Portugal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389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675.623,37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248.913,87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924.537,24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58.039.000,00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52.688.510,86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4.805.470,74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57.493.981,60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58.039.000,00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52.688.510,86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4.805.470,74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57.493.981,60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58.039.000,00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52.688.510,86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4.805.470,74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57.493.981,60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727" w:val="left" w:leader="none"/>
                            <w:tab w:pos="10602" w:val="left" w:leader="none"/>
                            <w:tab w:pos="12486" w:val="left" w:leader="none"/>
                            <w:tab w:pos="14292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58.039.000,00</w:t>
                          <w:tab/>
                          <w:t>52.688.510,86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4.805.470,74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57.493.981,60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86" w:val="left" w:leader="none"/>
                            <w:tab w:pos="12654" w:val="left" w:leader="none"/>
                            <w:tab w:pos="14376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- 15%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7.903.276,63</w:t>
                          <w:tab/>
                          <w:t>720.820,61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8.624.097,24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7l15713,7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left="280"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7"/>
        <w:gridCol w:w="2366"/>
        <w:gridCol w:w="1880"/>
        <w:gridCol w:w="1803"/>
        <w:gridCol w:w="1378"/>
      </w:tblGrid>
      <w:tr>
        <w:trPr>
          <w:trHeight w:val="237" w:hRule="exact"/>
        </w:trPr>
        <w:tc>
          <w:tcPr>
            <w:tcW w:w="7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</w:tc>
        <w:tc>
          <w:tcPr>
            <w:tcW w:w="742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7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Rendimento Vigilancia Sanitaria</w:t>
            </w:r>
          </w:p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48.479,85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1.481,56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49.961,41</w:t>
            </w:r>
          </w:p>
        </w:tc>
      </w:tr>
      <w:tr>
        <w:trPr>
          <w:trHeight w:val="210" w:hRule="exact"/>
        </w:trPr>
        <w:tc>
          <w:tcPr>
            <w:tcW w:w="7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Aplic. BLMAC - BL ATEN MÉDIA E ALTA COMPL -17228-6</w:t>
            </w:r>
          </w:p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6.829,20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799,91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7.629,11</w:t>
            </w:r>
          </w:p>
        </w:tc>
      </w:tr>
      <w:tr>
        <w:trPr>
          <w:trHeight w:val="275" w:hRule="exact"/>
        </w:trPr>
        <w:tc>
          <w:tcPr>
            <w:tcW w:w="7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Financeira Atencao Basica</w:t>
            </w:r>
          </w:p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38.247,51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1.569,92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39.817,43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5"/>
        <w:gridCol w:w="420"/>
        <w:gridCol w:w="2060"/>
        <w:gridCol w:w="2131"/>
        <w:gridCol w:w="1803"/>
        <w:gridCol w:w="1520"/>
      </w:tblGrid>
      <w:tr>
        <w:trPr>
          <w:trHeight w:val="262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 Atualizada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BB - EQUIP E MAT UBS - 20843-4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653,35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681,35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EQUIP URG EMERG HOSPITAL - 20116-2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8.730,14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382,71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9.112,85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 Aplic BLGES - C/C 19585-5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1.547,98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60,34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1.608,32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de Aplic Prog. Requal. de UBS - Construção BB 21534-1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1.431,87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61,37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1.493,24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APLIC BB- FMS CONV. UBS VILA DOS FUNCIONÁRIOS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4.819,93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206,58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5.026,51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PAB-Programa de Atencao Basica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977.000,00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1.203.695,93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118.601,67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1.322.297,60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ACS-Agente Comunitario de Saude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848.000,00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540.005,70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100.386,00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640.391,70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PSF-Programa SAude da Familia Estadual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181.200,00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181.200,00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 Bucal - ODONTOLOGIA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160.914,30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14.880,00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175.794,30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1.7.2.1.33.10.02.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NÚCLEOS DE APOIO À SAÚDE DA FAMÍLIA - NASF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22.000,00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254.000,00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PMAQ - Prog. Nacional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de melhoria do Acesso e da Qualidade da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114.100,00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126.100,00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CAPS-Centro de Atencao Psicossocial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283.050,00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28.305,00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311.355,00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CEO-Centro de Especialidades Odont.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233.409,13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18.645,83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252.054,96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 hospitalares-FAE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608.000,00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244.715,05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53.615,88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298.330,93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1.7.2.1.33.30.01.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 Epidemiologica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32.678,57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2.875,59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35.554,16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1.7.2.1.33.30.02.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 Sanitaria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140.622,75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24.084,79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164.707,54</w:t>
            </w:r>
          </w:p>
        </w:tc>
      </w:tr>
      <w:tr>
        <w:trPr>
          <w:trHeight w:val="218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2.4.2.1.01.01.01.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CEF- FNS CONVENENTE-LC AQUIS MAT PERM UBS 624005-4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201.526,26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201.526,26</w:t>
            </w:r>
          </w:p>
        </w:tc>
      </w:tr>
      <w:tr>
        <w:trPr>
          <w:trHeight w:val="238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3.128.000,00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3.678.657,52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399.985,15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4.078.642,67</w:t>
            </w:r>
          </w:p>
        </w:tc>
      </w:tr>
      <w:tr>
        <w:trPr>
          <w:trHeight w:val="247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3.128.000,00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3.678.657,52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399.985,15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4.078.642,67</w:t>
            </w:r>
          </w:p>
        </w:tc>
      </w:tr>
      <w:tr>
        <w:trPr>
          <w:trHeight w:val="30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3.128.000,00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3.678.657,52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399.985,15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4.078.642,67</w:t>
            </w:r>
          </w:p>
        </w:tc>
      </w:tr>
      <w:tr>
        <w:trPr>
          <w:trHeight w:val="245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3.128.000,00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3.678.657,52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399.985,15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4.078.642,67</w:t>
            </w:r>
          </w:p>
        </w:tc>
      </w:tr>
      <w:tr>
        <w:trPr>
          <w:trHeight w:val="28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3.678.657,52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399.985,15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4.078.642,67</w:t>
            </w:r>
          </w:p>
        </w:tc>
      </w:tr>
      <w:tr>
        <w:trPr>
          <w:trHeight w:val="377" w:hRule="exact"/>
        </w:trPr>
        <w:tc>
          <w:tcPr>
            <w:tcW w:w="78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4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11.581.934,15</w:t>
            </w:r>
          </w:p>
        </w:tc>
        <w:tc>
          <w:tcPr>
            <w:tcW w:w="18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1.120.805,76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12.702.739,91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10 - Saúde</w:t>
      </w:r>
    </w:p>
    <w:p>
      <w:pPr>
        <w:pStyle w:val="BodyText"/>
        <w:spacing w:line="240" w:lineRule="auto"/>
        <w:ind w:left="685" w:right="0"/>
        <w:jc w:val="left"/>
      </w:pPr>
      <w:r>
        <w:rPr/>
        <w:t>122 - Administração Geral</w:t>
      </w:r>
    </w:p>
    <w:p>
      <w:pPr>
        <w:pStyle w:val="BodyText"/>
        <w:spacing w:line="240" w:lineRule="auto"/>
        <w:ind w:right="0"/>
        <w:jc w:val="left"/>
      </w:pPr>
      <w:r>
        <w:rPr/>
        <w:t>2032 - Manutenção do CMS - Conselho Municipal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095" w:space="2534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328"/>
        <w:gridCol w:w="2786"/>
        <w:gridCol w:w="1922"/>
        <w:gridCol w:w="1761"/>
        <w:gridCol w:w="1504"/>
      </w:tblGrid>
      <w:tr>
        <w:trPr>
          <w:trHeight w:val="18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11.934,92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5.037,43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-1.024,03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4.013,40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634,97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634,97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563,05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563,05</w:t>
            </w:r>
          </w:p>
        </w:tc>
      </w:tr>
      <w:tr>
        <w:trPr>
          <w:trHeight w:val="21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23.968,11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2.545,81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2.545,81</w:t>
            </w:r>
          </w:p>
        </w:tc>
      </w:tr>
      <w:tr>
        <w:trPr>
          <w:trHeight w:val="23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58.903,03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9.141,26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-1.024,03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8.117,23</w:t>
            </w:r>
          </w:p>
        </w:tc>
      </w:tr>
      <w:tr>
        <w:trPr>
          <w:trHeight w:val="26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58.903,03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9.141,26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-1.024,03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8.117,23</w:t>
            </w:r>
          </w:p>
        </w:tc>
      </w:tr>
      <w:tr>
        <w:trPr>
          <w:trHeight w:val="21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301 - Atenção Básica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110.575,76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13.448,86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124.024,62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4.142.150,00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3.535.755,18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603.818,48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4.139.573,66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113.501,58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13.871,30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127.372,88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160.512,79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112.457,31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272.970,10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4.970,00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4.970,00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313.444,55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260.256,42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20.735,93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280.992,35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91.953,46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91.953,46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1.077.000,00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928.902,88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44.393,41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973.296,29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AUXÍLIO-ALIMENTAÇÃO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-700,00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3.3.90.48.00.00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AUXÍLIOS FINANCEIROS A PESSOAS FÍSICAS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-5.000,00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pStyle w:val="BodyText"/>
        <w:spacing w:line="240" w:lineRule="auto" w:before="58"/>
        <w:ind w:left="685" w:right="0"/>
        <w:jc w:val="left"/>
      </w:pPr>
      <w:r>
        <w:rPr/>
        <w:t>Total da Sub-Funcao .......................................:</w:t>
      </w:r>
    </w:p>
    <w:p>
      <w:pPr>
        <w:pStyle w:val="BodyText"/>
        <w:spacing w:line="240" w:lineRule="auto" w:before="88"/>
        <w:ind w:left="685" w:right="0"/>
        <w:jc w:val="left"/>
      </w:pPr>
      <w:r>
        <w:rPr/>
        <w:t>302 - Assistência Hospitalar e Ambulatorial</w:t>
      </w:r>
    </w:p>
    <w:p>
      <w:pPr>
        <w:pStyle w:val="BodyText"/>
        <w:spacing w:line="240" w:lineRule="auto"/>
        <w:ind w:right="0"/>
        <w:jc w:val="left"/>
      </w:pPr>
      <w:r>
        <w:rPr/>
        <w:t>2023 - Manutenção da Secretaria Municipal de Saúde</w:t>
      </w:r>
    </w:p>
    <w:p>
      <w:pPr>
        <w:spacing w:before="26"/>
        <w:ind w:left="685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6.670.394,55</w:t>
      </w:r>
    </w:p>
    <w:p>
      <w:pPr>
        <w:spacing w:before="66"/>
        <w:ind w:left="685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6.670.394,55</w:t>
      </w:r>
    </w:p>
    <w:p>
      <w:pPr>
        <w:tabs>
          <w:tab w:pos="2652" w:val="left" w:leader="none"/>
          <w:tab w:pos="4374" w:val="left" w:leader="none"/>
        </w:tabs>
        <w:spacing w:before="26"/>
        <w:ind w:left="685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5.262.628,07</w:t>
        <w:tab/>
      </w:r>
      <w:r>
        <w:rPr>
          <w:rFonts w:ascii="Courier New"/>
          <w:w w:val="95"/>
          <w:sz w:val="14"/>
        </w:rPr>
        <w:t>803.025,29</w:t>
        <w:tab/>
      </w:r>
      <w:r>
        <w:rPr>
          <w:rFonts w:ascii="Courier New"/>
          <w:sz w:val="14"/>
        </w:rPr>
        <w:t>6.065.653,36</w:t>
      </w:r>
    </w:p>
    <w:p>
      <w:pPr>
        <w:tabs>
          <w:tab w:pos="2652" w:val="left" w:leader="none"/>
          <w:tab w:pos="4374" w:val="left" w:leader="none"/>
        </w:tabs>
        <w:spacing w:before="66"/>
        <w:ind w:left="685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5.262.628,07</w:t>
        <w:tab/>
      </w:r>
      <w:r>
        <w:rPr>
          <w:rFonts w:ascii="Courier New"/>
          <w:w w:val="95"/>
          <w:sz w:val="14"/>
        </w:rPr>
        <w:t>803.025,29</w:t>
        <w:tab/>
      </w:r>
      <w:r>
        <w:rPr>
          <w:rFonts w:ascii="Courier New"/>
          <w:sz w:val="14"/>
        </w:rPr>
        <w:t>6.065.653,36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2068"/>
            <w:col w:w="1694" w:space="181"/>
            <w:col w:w="5878"/>
          </w:cols>
        </w:sectPr>
      </w:pPr>
    </w:p>
    <w:p>
      <w:pPr>
        <w:spacing w:line="240" w:lineRule="auto" w:before="2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2"/>
        <w:gridCol w:w="5328"/>
        <w:gridCol w:w="2786"/>
        <w:gridCol w:w="1922"/>
        <w:gridCol w:w="1761"/>
        <w:gridCol w:w="1832"/>
      </w:tblGrid>
      <w:tr>
        <w:trPr>
          <w:trHeight w:val="180" w:hRule="exact"/>
        </w:trPr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49.848,63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49.848,63</w:t>
            </w:r>
          </w:p>
        </w:tc>
      </w:tr>
      <w:tr>
        <w:trPr>
          <w:trHeight w:val="210" w:hRule="exact"/>
        </w:trPr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877.050,00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871.708,05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5.101,40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876.809,45</w:t>
            </w:r>
          </w:p>
        </w:tc>
      </w:tr>
      <w:tr>
        <w:trPr>
          <w:trHeight w:val="210" w:hRule="exact"/>
        </w:trPr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144.754,83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873,53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145.628,36</w:t>
            </w:r>
          </w:p>
        </w:tc>
      </w:tr>
      <w:tr>
        <w:trPr>
          <w:trHeight w:val="210" w:hRule="exact"/>
        </w:trPr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955.000,00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894.313,60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60.660,67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954.974,27</w:t>
            </w:r>
          </w:p>
        </w:tc>
      </w:tr>
      <w:tr>
        <w:trPr>
          <w:trHeight w:val="210" w:hRule="exact"/>
        </w:trPr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79.934,00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79.964,00</w:t>
            </w:r>
          </w:p>
        </w:tc>
      </w:tr>
      <w:tr>
        <w:trPr>
          <w:trHeight w:val="210" w:hRule="exact"/>
        </w:trPr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550.196,92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14.588,17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564.785,09</w:t>
            </w:r>
          </w:p>
        </w:tc>
      </w:tr>
      <w:tr>
        <w:trPr>
          <w:trHeight w:val="210" w:hRule="exact"/>
        </w:trPr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3.766,69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34,20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3.800,89</w:t>
            </w:r>
          </w:p>
        </w:tc>
      </w:tr>
      <w:tr>
        <w:trPr>
          <w:trHeight w:val="210" w:hRule="exact"/>
        </w:trPr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51.139,51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-131,60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51.007,91</w:t>
            </w:r>
          </w:p>
        </w:tc>
      </w:tr>
      <w:tr>
        <w:trPr>
          <w:trHeight w:val="218" w:hRule="exact"/>
        </w:trPr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1.519.565,51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1.214.448,51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170.885,26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1.385.333,77</w:t>
            </w:r>
          </w:p>
        </w:tc>
      </w:tr>
      <w:tr>
        <w:trPr>
          <w:trHeight w:val="441" w:hRule="exact"/>
        </w:trPr>
        <w:tc>
          <w:tcPr>
            <w:tcW w:w="7780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8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4.296.615,51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3.860.110,74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252.041,63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4.112.152,37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99"/>
        <w:ind w:right="0"/>
        <w:jc w:val="left"/>
      </w:pPr>
      <w:r>
        <w:rPr/>
        <w:t>2025 - Tranferencias Financeiras ao Consorcio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095" w:space="2534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5328"/>
        <w:gridCol w:w="2786"/>
        <w:gridCol w:w="1964"/>
        <w:gridCol w:w="1719"/>
        <w:gridCol w:w="1504"/>
      </w:tblGrid>
      <w:tr>
        <w:trPr>
          <w:trHeight w:val="187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4" w:val="left" w:leader="none"/>
              </w:tabs>
              <w:spacing w:line="150" w:lineRule="exact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3.3.71.70.00.00</w:t>
              <w:tab/>
            </w: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189.000,00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189.000,00</w:t>
            </w:r>
          </w:p>
        </w:tc>
      </w:tr>
      <w:tr>
        <w:trPr>
          <w:trHeight w:val="263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189.000,00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189.000,00</w:t>
            </w:r>
          </w:p>
        </w:tc>
      </w:tr>
      <w:tr>
        <w:trPr>
          <w:trHeight w:val="237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1.902.000,00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1.867.270,97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33.313,75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1.900.584,72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472.072,53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9.954,20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482.026,73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68.801,00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6.187,00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74.988,00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740.000,00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652.989,31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16.515,74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669.505,05</w:t>
            </w:r>
          </w:p>
        </w:tc>
      </w:tr>
      <w:tr>
        <w:trPr>
          <w:trHeight w:val="22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1.684.451,55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1.589.740,61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958,17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1.590.698,78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4.901.451,55</w:t>
      </w:r>
    </w:p>
    <w:p>
      <w:pPr>
        <w:tabs>
          <w:tab w:pos="2878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4.650.874,42</w:t>
        <w:tab/>
        <w:t>66.928,86</w:t>
        <w:tab/>
        <w:t>4.717.803,28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pStyle w:val="BodyText"/>
        <w:spacing w:line="240" w:lineRule="auto" w:before="88"/>
        <w:ind w:right="0"/>
        <w:jc w:val="left"/>
      </w:pPr>
      <w:r>
        <w:rPr/>
        <w:t>2027 - Manutenção do Centro de Especialidades Médicas e Centro de Atendimento da saúde da mulher e da criança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pict>
          <v:shape style="position:absolute;margin-left:69.25pt;margin-top:-59.267052pt;width:736.8pt;height:75.7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328"/>
                    <w:gridCol w:w="2786"/>
                    <w:gridCol w:w="1922"/>
                    <w:gridCol w:w="1761"/>
                    <w:gridCol w:w="1504"/>
                  </w:tblGrid>
                  <w:tr>
                    <w:trPr>
                      <w:trHeight w:val="18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17.084,37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4.052,24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21.136,61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1.172.700,00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798.540,51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355.442,77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1.153.983,28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479.000,00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202.274,84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26.830,40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229.105,24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1.783,12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130,18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1.913,30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276.000,00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249.178,21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25.832,98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275.011,19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473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06" w:val="left" w:leader="none"/>
                            <w:tab w:pos="9981" w:val="left" w:leader="none"/>
                            <w:tab w:pos="11949" w:val="left" w:leader="none"/>
                            <w:tab w:pos="13671" w:val="left" w:leader="none"/>
                          </w:tabs>
                          <w:spacing w:line="240" w:lineRule="auto" w:before="29"/>
                          <w:ind w:left="-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otal da Projeto/Atividade...............................: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1.970.000,00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position w:val="2"/>
                            <w:sz w:val="14"/>
                          </w:rPr>
                          <w:t>1.268.861,05</w:t>
                          <w:tab/>
                          <w:t>412.568,57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1.681.429,62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</w:t>
      </w:r>
    </w:p>
    <w:p>
      <w:pPr>
        <w:pStyle w:val="BodyText"/>
        <w:spacing w:line="240" w:lineRule="auto" w:before="88"/>
        <w:ind w:right="0"/>
        <w:jc w:val="left"/>
      </w:pPr>
      <w:r>
        <w:rPr/>
        <w:t>2028 - Manutenção do Centro de Especialidades Odontológicas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412"/>
        <w:gridCol w:w="2786"/>
        <w:gridCol w:w="1880"/>
        <w:gridCol w:w="1803"/>
        <w:gridCol w:w="1420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18.860,58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1.361,10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20.221,68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477.709,94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10.743,02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488.452,96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20.307,77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5.396,63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25.704,40</w:t>
            </w:r>
          </w:p>
        </w:tc>
      </w:tr>
      <w:tr>
        <w:trPr>
          <w:trHeight w:val="22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84.360,64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4.376,77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88.737,41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357" w:lineRule="auto" w:before="29"/>
        <w:ind w:right="0"/>
        <w:jc w:val="left"/>
      </w:pPr>
      <w:r>
        <w:rPr/>
        <w:pict>
          <v:shape style="position:absolute;margin-left:69.25pt;margin-top:25.729441pt;width:736.8pt;height:72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412"/>
                    <w:gridCol w:w="2786"/>
                    <w:gridCol w:w="1880"/>
                    <w:gridCol w:w="1803"/>
                    <w:gridCol w:w="1420"/>
                  </w:tblGrid>
                  <w:tr>
                    <w:trPr>
                      <w:trHeight w:val="18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1.913,82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379,32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2.293,14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252.758,41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29.424,77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282.183,18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5.130,06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479,31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5.609,37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5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6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35.047,72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7.823,37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42.871,09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3.3.90.36.00.00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118.000,00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99.102,83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99.102,83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56.713,60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27.897,90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84.611,50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Total da Projeto/Atividade...............................: 2029 - Manutenção do CAPS - Centro de Atenção Psicosocial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653.000,00</w:t>
      </w:r>
    </w:p>
    <w:p>
      <w:pPr>
        <w:tabs>
          <w:tab w:pos="2793" w:val="left" w:leader="none"/>
          <w:tab w:pos="4599" w:val="left" w:leader="none"/>
        </w:tabs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601.278,93</w:t>
        <w:tab/>
        <w:t>21.877,52</w:t>
        <w:tab/>
        <w:t>623.156,45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2011"/>
            <w:col w:w="1751" w:space="124"/>
            <w:col w:w="5935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89"/>
        <w:ind w:right="0"/>
        <w:jc w:val="left"/>
      </w:pPr>
      <w:r>
        <w:rPr/>
        <w:t>Total da Projeto/Atividade...............................:</w:t>
      </w:r>
    </w:p>
    <w:p>
      <w:pPr>
        <w:pStyle w:val="BodyText"/>
        <w:spacing w:line="240" w:lineRule="auto" w:before="88"/>
        <w:ind w:right="0"/>
        <w:jc w:val="left"/>
      </w:pPr>
      <w:r>
        <w:rPr/>
        <w:t>2031 - Manutenção do CAF - Centro de Abastecimento Farmaceutico</w:t>
      </w:r>
    </w:p>
    <w:p>
      <w:pPr>
        <w:spacing w:before="8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592.000,00</w:t>
      </w:r>
    </w:p>
    <w:p>
      <w:pPr>
        <w:tabs>
          <w:tab w:pos="2793" w:val="left" w:leader="none"/>
          <w:tab w:pos="4599" w:val="left" w:leader="none"/>
        </w:tabs>
        <w:spacing w:before="8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451.026,44</w:t>
        <w:tab/>
        <w:t>66.004,67</w:t>
        <w:tab/>
        <w:t>517.031,11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959" w:space="1531"/>
            <w:col w:w="1751" w:space="124"/>
            <w:col w:w="5935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622"/>
        <w:gridCol w:w="2576"/>
        <w:gridCol w:w="1922"/>
        <w:gridCol w:w="1761"/>
        <w:gridCol w:w="1420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3.3.71.70.00.00</w:t>
            </w:r>
          </w:p>
        </w:tc>
        <w:tc>
          <w:tcPr>
            <w:tcW w:w="5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-0,04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199.999,96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13.008,28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7.183,69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732,00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7.915,69</w:t>
            </w:r>
          </w:p>
        </w:tc>
      </w:tr>
      <w:tr>
        <w:trPr>
          <w:trHeight w:val="275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3.3.90.32.00.00</w:t>
            </w:r>
          </w:p>
        </w:tc>
        <w:tc>
          <w:tcPr>
            <w:tcW w:w="5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284.601,04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287.491,04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pict>
          <v:shape style="position:absolute;margin-left:34.001202pt;margin-top:120.498398pt;width:772pt;height:425.1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40"/>
                    <w:gridCol w:w="5571"/>
                    <w:gridCol w:w="2279"/>
                    <w:gridCol w:w="2131"/>
                    <w:gridCol w:w="1803"/>
                    <w:gridCol w:w="1516"/>
                  </w:tblGrid>
                  <w:tr>
                    <w:trPr>
                      <w:trHeight w:val="520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07" w:val="left" w:leader="none"/>
                            <w:tab w:pos="10158" w:val="left" w:leader="none"/>
                            <w:tab w:pos="12714" w:val="left" w:leader="none"/>
                            <w:tab w:pos="14964" w:val="left" w:leader="none"/>
                          </w:tabs>
                          <w:spacing w:line="240" w:lineRule="auto" w:before="73"/>
                          <w:ind w:left="490" w:right="0" w:hanging="559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ecificação</w:t>
                          <w:tab/>
                          <w:t>Despesa Autorizada</w:t>
                          <w:tab/>
                          <w:t>Anterior ao Período</w:t>
                          <w:tab/>
                          <w:t>No Período</w:t>
                          <w:tab/>
                          <w:t>Total</w:t>
                        </w:r>
                      </w:p>
                      <w:p>
                        <w:pPr>
                          <w:pStyle w:val="TableParagraph"/>
                          <w:tabs>
                            <w:tab w:pos="8979" w:val="left" w:leader="none"/>
                            <w:tab w:pos="10854" w:val="left" w:leader="none"/>
                            <w:tab w:pos="12822" w:val="left" w:leader="none"/>
                            <w:tab w:pos="14544" w:val="left" w:leader="none"/>
                          </w:tabs>
                          <w:spacing w:line="240" w:lineRule="auto" w:before="66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  <w:tab/>
                        </w:r>
                        <w:r>
                          <w:rPr>
                            <w:rFonts w:ascii="Courier New"/>
                            <w:w w:val="95"/>
                            <w:position w:val="2"/>
                            <w:sz w:val="14"/>
                          </w:rPr>
                          <w:t>563.008,28</w:t>
                          <w:tab/>
                          <w:t>491.784,73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3.621,96</w:t>
                          <w:tab/>
                          <w:t>495.406,69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455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2048 - Manutenção Programa Beneficio Eventual -Distrib. Fraldas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3.3.90.32.00.00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0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0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13.121,00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0"/>
                          <w:ind w:left="7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2.332,00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0"/>
                          <w:ind w:left="7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15.453,00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13.121,00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2.332,00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15.453,00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2049 - Manutenção Programa Beneficio Eventual -Distribuição de Óculos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3.3.90.32.00.00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15.968,10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0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15.968,10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15.968,10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0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15.968,10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right="585"/>
                          <w:jc w:val="center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2052 - Manutenção Programa Beneficio Eventual -Suplem. Alimentar</w:t>
                        </w:r>
                      </w:p>
                      <w:p>
                        <w:pPr>
                          <w:pStyle w:val="TableParagraph"/>
                          <w:tabs>
                            <w:tab w:pos="1499" w:val="left" w:leader="none"/>
                          </w:tabs>
                          <w:spacing w:line="240" w:lineRule="auto" w:before="25"/>
                          <w:ind w:right="405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3.3.90.32.00.00</w:t>
                          <w:tab/>
                          <w:t>MATERIAL, BEM OU SERVIÇO PARA DISTRIBUIÇÃO GRATUITA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82.000,00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79.626,10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2.279,04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81.905,14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82.000,00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79.626,10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2.279,04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81.905,14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0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13.307.075,34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1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11.621.651,51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827.654,25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12.449.305,76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304 - Vigilância Sanitária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1345 - Programa VIGIASUS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3.3.90.14.00.00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3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5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80,00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123.797,29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19.670,40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14.120,62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33.791,02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43.910,23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1.127,56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-25,95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8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1.101,61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173.707,52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20.797,96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14.174,67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34.972,63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2030 - Manutenção da Vigilância Municipal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3.1.90.11.00.00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2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208.330,00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8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100.724,78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48.527,73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149.252,51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24.993,67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24.993,67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11.942,65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-2.197,62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8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9.745,03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253.330,00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137.661,10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46.330,11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183.991,21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427.037,52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158.459,06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60.504,78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218.963,84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305 - Vigilância Epidemiológica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2258 - Manutenção da Vigilância Epidemiológica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7.763,86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708,99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8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8.472,85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205.000,00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203.284,57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1.230,94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204.515,51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10.422,43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583,08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11.005,51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4.534,00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5.457,00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8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9.991,00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18.333,91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-25,30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18.308,61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1.535,56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8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1.535,56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315.000,00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245.874,33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7.954,71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253.829,04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315.000,00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245.874,33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7.954,71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253.829,04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7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0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20.778.410,44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1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17.297.754,23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1.698.115,00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18.995.869,23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727" w:val="left" w:leader="none"/>
                            <w:tab w:pos="10602" w:val="left" w:leader="none"/>
                            <w:tab w:pos="12486" w:val="left" w:leader="none"/>
                            <w:tab w:pos="14292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20.778.410,44</w:t>
                          <w:tab/>
                          <w:t>17.297.754,23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1.698.115,00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18.995.869,23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4"/>
        </w:rPr>
        <w:t>Esp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 w:before="0"/>
        <w:ind w:left="280" w:right="0"/>
        <w:jc w:val="left"/>
      </w:pPr>
      <w:r>
        <w:rPr/>
        <w:t>S</w:t>
      </w:r>
    </w:p>
    <w:p>
      <w:pPr>
        <w:spacing w:after="0" w:line="240" w:lineRule="auto"/>
        <w:jc w:val="left"/>
        <w:sectPr>
          <w:pgSz w:w="16840" w:h="11900" w:orient="landscape"/>
          <w:pgMar w:header="500" w:footer="370" w:top="2360" w:bottom="560" w:left="26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54"/>
        <w:ind w:left="280" w:right="0"/>
        <w:jc w:val="left"/>
      </w:pPr>
      <w:r>
        <w:rPr/>
        <w:t>Despesas Capital</w:t>
      </w:r>
    </w:p>
    <w:p>
      <w:pPr>
        <w:pStyle w:val="BodyText"/>
        <w:spacing w:line="240" w:lineRule="auto"/>
        <w:ind w:left="475" w:right="0"/>
        <w:jc w:val="left"/>
      </w:pPr>
      <w:r>
        <w:rPr/>
        <w:t>10 - Saúde</w:t>
      </w:r>
    </w:p>
    <w:p>
      <w:pPr>
        <w:pStyle w:val="BodyText"/>
        <w:spacing w:line="240" w:lineRule="auto"/>
        <w:ind w:left="685" w:right="0"/>
        <w:jc w:val="left"/>
      </w:pPr>
      <w:r>
        <w:rPr/>
        <w:t>301 - Atenção Básica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2606" w:space="6023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9"/>
        <w:gridCol w:w="2578"/>
        <w:gridCol w:w="1880"/>
        <w:gridCol w:w="1803"/>
        <w:gridCol w:w="1420"/>
      </w:tblGrid>
      <w:tr>
        <w:trPr>
          <w:trHeight w:val="44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1055 - Reforma do Posto de Saúde da Vila Romana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4.4.90.51.00.00</w:t>
              <w:tab/>
            </w:r>
            <w:r>
              <w:rPr>
                <w:rFonts w:ascii="Courier New" w:hAnsi="Courier New"/>
                <w:sz w:val="14"/>
              </w:rPr>
              <w:t>OBRAS E INSTALAÇÕES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175.708,32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146.798,79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28.909,53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175.708,32</w:t>
            </w:r>
          </w:p>
        </w:tc>
      </w:tr>
      <w:tr>
        <w:trPr>
          <w:trHeight w:val="263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175.708,32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146.798,79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28.909,53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175.708,32</w:t>
            </w:r>
          </w:p>
        </w:tc>
      </w:tr>
      <w:tr>
        <w:trPr>
          <w:trHeight w:val="44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1361 - Incentivo Financeiro Implantação do Transporte Sanitário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252.133,00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132.133,00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132.133,00</w:t>
            </w:r>
          </w:p>
        </w:tc>
      </w:tr>
      <w:tr>
        <w:trPr>
          <w:trHeight w:val="263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252.133,00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132.133,00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132.133,00</w:t>
            </w:r>
          </w:p>
        </w:tc>
      </w:tr>
      <w:tr>
        <w:trPr>
          <w:trHeight w:val="44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1370 - Programa Estruturação da Rede de Atenção Básica de Saúde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148.504,36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148.504,36</w:t>
            </w:r>
          </w:p>
        </w:tc>
      </w:tr>
      <w:tr>
        <w:trPr>
          <w:trHeight w:val="238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148.504,36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148.504,36</w:t>
            </w:r>
          </w:p>
        </w:tc>
      </w:tr>
      <w:tr>
        <w:trPr>
          <w:trHeight w:val="265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627.841,32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427.436,15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28.909,53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456.345,68</w:t>
            </w:r>
          </w:p>
        </w:tc>
      </w:tr>
      <w:tr>
        <w:trPr>
          <w:trHeight w:val="215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302 - Assistência Hospitalar e Ambulatorial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10.548,45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10.548,45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10.548,45</w:t>
            </w:r>
          </w:p>
        </w:tc>
      </w:tr>
      <w:tr>
        <w:trPr>
          <w:trHeight w:val="263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10.548,45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10.548,45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10.548,45</w:t>
            </w:r>
          </w:p>
        </w:tc>
      </w:tr>
      <w:tr>
        <w:trPr>
          <w:trHeight w:val="44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2028 - Manutenção do Centro de Especialidades Odontológicas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7.029,99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-7.029,99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63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7.029,99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-7.029,99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44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2029 - Manutenção do CAPS - Centro de Atenção Psicosocial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2.856,98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2.856,98</w:t>
            </w:r>
          </w:p>
        </w:tc>
      </w:tr>
      <w:tr>
        <w:trPr>
          <w:trHeight w:val="263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2.856,98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2.856,98</w:t>
            </w:r>
          </w:p>
        </w:tc>
      </w:tr>
      <w:tr>
        <w:trPr>
          <w:trHeight w:val="44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2031 - Manutenção do CAF - Centro de Abastecimento Farmaceutico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29.122,00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28.202,94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28.202,94</w:t>
            </w:r>
          </w:p>
        </w:tc>
      </w:tr>
      <w:tr>
        <w:trPr>
          <w:trHeight w:val="238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29.122,00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28.202,94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28.202,94</w:t>
            </w:r>
          </w:p>
        </w:tc>
      </w:tr>
      <w:tr>
        <w:trPr>
          <w:trHeight w:val="265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60.670,45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48.638,36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-7.029,99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41.608,37</w:t>
            </w:r>
          </w:p>
        </w:tc>
      </w:tr>
      <w:tr>
        <w:trPr>
          <w:trHeight w:val="215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304 - Vigilância Sanitária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1345 - Programa VIGIASUS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8.936,00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8.936,00</w:t>
            </w:r>
          </w:p>
        </w:tc>
      </w:tr>
      <w:tr>
        <w:trPr>
          <w:trHeight w:val="263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8.936,00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8.936,00</w:t>
            </w:r>
          </w:p>
        </w:tc>
      </w:tr>
      <w:tr>
        <w:trPr>
          <w:trHeight w:val="44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2030 - Manutenção da Vigilância Municipal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28.671,00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28.671,00</w:t>
            </w:r>
          </w:p>
        </w:tc>
      </w:tr>
      <w:tr>
        <w:trPr>
          <w:trHeight w:val="238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28.671,00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28.671,00</w:t>
            </w:r>
          </w:p>
        </w:tc>
      </w:tr>
      <w:tr>
        <w:trPr>
          <w:trHeight w:val="310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8.936,00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28.671,00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37.607,00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69"/>
        <w:ind w:left="475" w:right="0"/>
        <w:jc w:val="left"/>
      </w:pPr>
      <w:r>
        <w:rPr/>
        <w:t>Total da Funcao .............................................: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spacing w:before="66"/>
        <w:ind w:left="77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734.511,77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tabs>
          <w:tab w:pos="2679" w:val="left" w:leader="none"/>
          <w:tab w:pos="4485" w:val="left" w:leader="none"/>
        </w:tabs>
        <w:spacing w:before="66"/>
        <w:ind w:left="795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485.010,51</w:t>
        <w:tab/>
        <w:t>50.550,54</w:t>
        <w:tab/>
        <w:t>535.561,05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428" w:space="2201"/>
            <w:col w:w="1613" w:space="238"/>
            <w:col w:w="5820"/>
          </w:cols>
        </w:sectPr>
      </w:pPr>
    </w:p>
    <w:p>
      <w:pPr>
        <w:tabs>
          <w:tab w:pos="9399" w:val="left" w:leader="none"/>
        </w:tabs>
        <w:spacing w:before="98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position w:val="6"/>
          <w:sz w:val="16"/>
        </w:rPr>
        <w:t>SOMA</w:t>
        <w:tab/>
      </w:r>
      <w:r>
        <w:rPr>
          <w:rFonts w:ascii="Courier New"/>
          <w:sz w:val="14"/>
        </w:rPr>
        <w:t>734.511,77</w:t>
      </w:r>
    </w:p>
    <w:p>
      <w:pPr>
        <w:spacing w:line="240" w:lineRule="auto" w:before="5"/>
        <w:rPr>
          <w:rFonts w:ascii="Courier New" w:hAnsi="Courier New" w:cs="Courier New" w:eastAsia="Courier New"/>
          <w:sz w:val="15"/>
          <w:szCs w:val="15"/>
        </w:rPr>
      </w:pPr>
      <w:r>
        <w:rPr/>
        <w:br w:type="column"/>
      </w:r>
      <w:r>
        <w:rPr>
          <w:rFonts w:ascii="Courier New"/>
          <w:sz w:val="15"/>
        </w:rPr>
      </w:r>
    </w:p>
    <w:p>
      <w:pPr>
        <w:tabs>
          <w:tab w:pos="2163" w:val="left" w:leader="none"/>
        </w:tabs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485.010,51</w:t>
        <w:tab/>
        <w:t>50.550,54</w:t>
      </w:r>
    </w:p>
    <w:p>
      <w:pPr>
        <w:spacing w:line="240" w:lineRule="auto" w:before="5"/>
        <w:rPr>
          <w:rFonts w:ascii="Courier New" w:hAnsi="Courier New" w:cs="Courier New" w:eastAsia="Courier New"/>
          <w:sz w:val="15"/>
          <w:szCs w:val="15"/>
        </w:rPr>
      </w:pPr>
      <w:r>
        <w:rPr/>
        <w:br w:type="column"/>
      </w:r>
      <w:r>
        <w:rPr>
          <w:rFonts w:ascii="Courier New"/>
          <w:sz w:val="15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535.561,05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10240" w:space="755"/>
            <w:col w:w="2921" w:space="770"/>
            <w:col w:w="1614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26"/>
          <w:szCs w:val="2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6"/>
          <w:szCs w:val="26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89"/>
        <w:ind w:left="280" w:right="0"/>
        <w:jc w:val="left"/>
      </w:pPr>
      <w:r>
        <w:rPr/>
        <w:t>Total das Despesas ............................................:</w:t>
      </w:r>
    </w:p>
    <w:p>
      <w:pPr>
        <w:spacing w:before="86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21.512.922,21</w:t>
      </w:r>
    </w:p>
    <w:p>
      <w:pPr>
        <w:spacing w:before="86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17.782.764,74</w:t>
      </w:r>
    </w:p>
    <w:p>
      <w:pPr>
        <w:spacing w:before="86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1.748.665,54</w:t>
      </w:r>
    </w:p>
    <w:p>
      <w:pPr>
        <w:spacing w:before="86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19.531.430,28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5" w:equalWidth="0">
            <w:col w:w="6425" w:space="2443"/>
            <w:col w:w="1373" w:space="503"/>
            <w:col w:w="1373" w:space="512"/>
            <w:col w:w="1289" w:space="518"/>
            <w:col w:w="186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161"/>
        <w:gridCol w:w="1773"/>
        <w:gridCol w:w="1520"/>
      </w:tblGrid>
      <w:tr>
        <w:trPr>
          <w:trHeight w:val="85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52.688.510,86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4.805.470,74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57.493.981,60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17.782.764,74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1.748.665,54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19.531.430,28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12.882.743,71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704.985,38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13.587.729,09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4.900.021,03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1.043.680,16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5.943.701,19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9,3000%</w:t>
            </w:r>
          </w:p>
        </w:tc>
        <w:tc>
          <w:tcPr>
            <w:tcW w:w="17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21,7186%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10,3380%</w:t>
            </w:r>
          </w:p>
        </w:tc>
      </w:tr>
    </w:tbl>
    <w:sectPr>
      <w:pgSz w:w="16840" w:h="11900" w:orient="landscape"/>
      <w:pgMar w:header="500" w:footer="370" w:top="236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77464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7744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921204pt;width:56.5pt;height:9pt;mso-position-horizontal-relative:page;mso-position-vertical-relative:page;z-index:-7741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10/01/2018 10:31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7739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77752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8.123398pt;width:785.3pt;height:.1pt;mso-position-horizontal-relative:page;mso-position-vertical-relative:page;z-index:-77728" coordorigin="368,2362" coordsize="15706,2">
          <v:shape style="position:absolute;left:368;top:2362;width:15706;height:2" coordorigin="368,2362" coordsize="15706,0" path="m368,2362l16073,2362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777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6.400162pt;width:62pt;height:12pt;mso-position-horizontal-relative:page;mso-position-vertical-relative:page;z-index:-776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6.400162pt;width:74pt;height:12pt;mso-position-horizontal-relative:page;mso-position-vertical-relative:page;z-index:-776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Municipal 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6.400162pt;width:44pt;height:12pt;mso-position-horizontal-relative:page;mso-position-vertical-relative:page;z-index:-776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62pt;height:12pt;mso-position-horizontal-relative:page;mso-position-vertical-relative:page;z-index:-776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3.400162pt;width:74pt;height:12pt;mso-position-horizontal-relative:page;mso-position-vertical-relative:page;z-index:-775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3.400162pt;width:146pt;height:12pt;mso-position-horizontal-relative:page;mso-position-vertical-relative:page;z-index:-775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 - 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3.402061pt;width:56pt;height:12pt;mso-position-horizontal-relative:page;mso-position-vertical-relative:page;z-index:-775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3.402061pt;width:53.75pt;height:31.55pt;mso-position-horizontal-relative:page;mso-position-vertical-relative:page;z-index:-77512" type="#_x0000_t202" filled="false" stroked="false">
          <v:textbox inset="0,0,0,0">
            <w:txbxContent>
              <w:p>
                <w:pPr>
                  <w:spacing w:before="0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47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3.402061pt;width:152pt;height:31.55pt;mso-position-horizontal-relative:page;mso-position-vertical-relative:page;z-index:-774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01/12/2017 até 31/12/2017</w:t>
                </w:r>
              </w:p>
              <w:p>
                <w:pPr>
                  <w:spacing w:line="250" w:lineRule="auto" w:before="151"/>
                  <w:ind w:left="1174" w:right="69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91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2018-01-15T10:59:36Z</dcterms:created>
  <dcterms:modified xsi:type="dcterms:W3CDTF">2018-01-15T10:59:36Z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2018-01-15T00:00:00Z</vt:filetime>
  </property>
</Properties>
</file>