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6"/>
        <w:gridCol w:w="2618"/>
        <w:gridCol w:w="1838"/>
        <w:gridCol w:w="1845"/>
        <w:gridCol w:w="1340"/>
      </w:tblGrid>
      <w:tr>
        <w:trPr>
          <w:trHeight w:val="43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1.3.2.1.00.1.1.08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709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6,19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3,16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9,35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933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146,63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71,65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218,28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934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551,91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207,51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759,42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935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1.424,79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653,93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2.078,72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936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409,90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207,62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617,52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710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0,45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0,22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0,67</w:t>
            </w:r>
          </w:p>
        </w:tc>
      </w:tr>
      <w:tr>
        <w:trPr>
          <w:trHeight w:val="21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1.7.1.8.04.1.1.06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Indice Gestao Descentralizada - Bolsa Familia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2.478,32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2.499,57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4.977,89</w:t>
            </w:r>
          </w:p>
        </w:tc>
      </w:tr>
      <w:tr>
        <w:trPr>
          <w:trHeight w:val="23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5.018,19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3.643,66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</w:tr>
      <w:tr>
        <w:trPr>
          <w:trHeight w:val="247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5.018,19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3.643,66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</w:tr>
      <w:tr>
        <w:trPr>
          <w:trHeight w:val="30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5.018,19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3.643,66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</w:tr>
      <w:tr>
        <w:trPr>
          <w:trHeight w:val="24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5.018,19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3.643,66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</w:tr>
      <w:tr>
        <w:trPr>
          <w:trHeight w:val="28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5.018,19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3.643,66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</w:tr>
      <w:tr>
        <w:trPr>
          <w:trHeight w:val="377" w:hRule="exact"/>
        </w:trPr>
        <w:tc>
          <w:tcPr>
            <w:tcW w:w="81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61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5.018,19</w:t>
            </w:r>
          </w:p>
        </w:tc>
        <w:tc>
          <w:tcPr>
            <w:tcW w:w="1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3.643,66</w:t>
            </w:r>
          </w:p>
        </w:tc>
        <w:tc>
          <w:tcPr>
            <w:tcW w:w="134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243 - Assistência à Criança e ao Adolescente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5748"/>
        <w:gridCol w:w="2660"/>
        <w:gridCol w:w="1880"/>
        <w:gridCol w:w="1803"/>
        <w:gridCol w:w="1420"/>
      </w:tblGrid>
      <w:tr>
        <w:trPr>
          <w:trHeight w:val="260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2040 - Manutenção do Conselho Tutelar</w:t>
            </w:r>
          </w:p>
        </w:tc>
      </w:tr>
      <w:tr>
        <w:trPr>
          <w:trHeight w:val="17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45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  <w:tab/>
              <w:t>VENCIMENTOS E VANTAGENS FIXAS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28.939,20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15.434,24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44.373,44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3190130000</w:t>
              <w:tab/>
              <w:t>OBRIGAÇÕES PATRONAIS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5.594,88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2.893,90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8.488,78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3390140000</w:t>
              <w:tab/>
              <w:t>DIÁRIAS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499,04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1.339,04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4.102,63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2.717,26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6.819,89</w:t>
            </w:r>
          </w:p>
        </w:tc>
      </w:tr>
      <w:tr>
        <w:trPr>
          <w:trHeight w:val="21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12.937,97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2.489,61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15.427,58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52.414,68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24.034,05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76.448,73</w:t>
            </w:r>
          </w:p>
        </w:tc>
      </w:tr>
      <w:tr>
        <w:trPr>
          <w:trHeight w:val="442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6004 - Manutenção do Programa de Guarda Subsidiada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3390480000</w:t>
              <w:tab/>
              <w:t>OUTROS AUXÍLIOS FINANCEIROS A PESSOAS FÍSICAS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5.622,00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7.530,00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5.622,00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1.908,00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7.530,00</w:t>
            </w:r>
          </w:p>
        </w:tc>
      </w:tr>
      <w:tr>
        <w:trPr>
          <w:trHeight w:val="43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6005 - Manutenção da Casa Lar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3.239,25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4.610,31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7.849,56</w:t>
            </w:r>
          </w:p>
        </w:tc>
      </w:tr>
      <w:tr>
        <w:trPr>
          <w:trHeight w:val="21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965,54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371,61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1.337,15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4.204,79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4.981,92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9.186,71</w:t>
            </w:r>
          </w:p>
        </w:tc>
      </w:tr>
      <w:tr>
        <w:trPr>
          <w:trHeight w:val="442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6007 - Programas e Projetos à Criança e ao Adolescente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3350430000</w:t>
              <w:tab/>
              <w:t>SUBVENÇÕES SOCIAIS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3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6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467.000,00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82.241,47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30.923,97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113.165,44</w:t>
            </w:r>
          </w:p>
        </w:tc>
      </w:tr>
      <w:tr>
        <w:trPr>
          <w:trHeight w:val="21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244 - Assistência Comunitária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2042 - Manutenção da Secretaria de Assistência Social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3190050000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1.706,39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651,98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2.358,37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113.776,16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53.389,70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167.165,86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3190130000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6.643,81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3.382,41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10.026,22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3190160000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6.178,11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1.007,51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7.185,62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3191130000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11.319,80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5.540,78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16.860,58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3390140000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578,12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738,12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262,48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980,45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1.242,93</w:t>
            </w:r>
          </w:p>
        </w:tc>
      </w:tr>
      <w:tr>
        <w:trPr>
          <w:trHeight w:val="210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3390360000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451,58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451,58</w:t>
            </w:r>
          </w:p>
        </w:tc>
      </w:tr>
      <w:tr>
        <w:trPr>
          <w:trHeight w:val="218" w:hRule="exact"/>
        </w:trPr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16.349,03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1.573,64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17.922,67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156.395,78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67.556,17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223.951,95</w:t>
            </w:r>
          </w:p>
        </w:tc>
      </w:tr>
      <w:tr>
        <w:trPr>
          <w:trHeight w:val="43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2045 - Manutenção do Programa de Benefícios Eventuais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3390320000</w:t>
              <w:tab/>
              <w:t>MATERIAL, BEM OU SERVIÇO PARA DISTRIBUIÇÃO GRATUITA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74.862,77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3.749,73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78.612,50</w:t>
            </w:r>
          </w:p>
        </w:tc>
      </w:tr>
      <w:tr>
        <w:trPr>
          <w:trHeight w:val="27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3390360000</w:t>
              <w:tab/>
              <w:t>OUTROS SERVIÇOS DE TERCEIROS - PESSOA FÍSICA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4.800,00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5286"/>
        <w:gridCol w:w="2774"/>
        <w:gridCol w:w="2245"/>
        <w:gridCol w:w="1857"/>
        <w:gridCol w:w="1348"/>
      </w:tblGrid>
      <w:tr>
        <w:trPr>
          <w:trHeight w:val="48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6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6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6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78.462,77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28"/>
              <w:ind w:left="587" w:right="536" w:hanging="108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 4.949,73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28"/>
              <w:ind w:left="536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83.412,50</w:t>
            </w:r>
          </w:p>
        </w:tc>
      </w:tr>
      <w:tr>
        <w:trPr>
          <w:trHeight w:val="442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2059 - Manutenção do Programa Bolsa Familia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</w:tr>
      <w:tr>
        <w:trPr>
          <w:trHeight w:val="183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238,24</w:t>
            </w:r>
          </w:p>
        </w:tc>
      </w:tr>
      <w:tr>
        <w:trPr>
          <w:trHeight w:val="31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2213 - Manutenção do CRAS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3190050000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752,08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376,04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1.128,12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22.622,07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12.534,87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35.156,94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3191130000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3.610,02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1.805,01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5.415,03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3390140000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20.652,98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2.355,26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23.008,24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3390360000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464,73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464,73</w:t>
            </w:r>
          </w:p>
        </w:tc>
      </w:tr>
      <w:tr>
        <w:trPr>
          <w:trHeight w:val="22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22.159,49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1.597,87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23.757,36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00" w:right="280"/>
        </w:sectPr>
      </w:pPr>
    </w:p>
    <w:p>
      <w:pPr>
        <w:pStyle w:val="BodyText"/>
        <w:spacing w:line="357" w:lineRule="auto" w:before="29"/>
        <w:ind w:left="970" w:right="0"/>
        <w:jc w:val="left"/>
      </w:pPr>
      <w:r>
        <w:rPr/>
        <w:t>Total da Projeto/Atividade...............................: 2250 - Manutenção do CREAS</w:t>
      </w:r>
    </w:p>
    <w:p>
      <w:pPr>
        <w:spacing w:before="26"/>
        <w:ind w:left="97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372.000,00</w:t>
      </w:r>
    </w:p>
    <w:p>
      <w:pPr>
        <w:tabs>
          <w:tab w:pos="2769" w:val="left" w:leader="none"/>
          <w:tab w:pos="4659" w:val="left" w:leader="none"/>
        </w:tabs>
        <w:spacing w:before="26"/>
        <w:ind w:left="97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69.836,64</w:t>
        <w:tab/>
        <w:t>19.133,78</w:t>
        <w:tab/>
        <w:t>88.970,42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00" w:right="280"/>
          <w:cols w:num="3" w:equalWidth="0">
            <w:col w:w="6539" w:space="1951"/>
            <w:col w:w="1811" w:space="148"/>
            <w:col w:w="5911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34.001202pt;margin-top:-80.713058pt;width:772pt;height:97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5538"/>
                    <w:gridCol w:w="2870"/>
                    <w:gridCol w:w="1838"/>
                    <w:gridCol w:w="1845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3190110000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16.986,75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7.415,60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24.402,35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3191130000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2.326,70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1.186,50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3.513,20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8.065,96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922,56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8.988,52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3390390000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11.546,41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1.681,31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13.227,72</w:t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4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  <w:p>
                        <w:pPr>
                          <w:pStyle w:val="TableParagraph"/>
                          <w:spacing w:line="240" w:lineRule="auto" w:before="58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99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232.000,00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82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2.431.000,00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38.925,82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343.859,25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11.205,97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102.845,65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50.131,79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446.704,90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4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2.898.000,00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426.100,72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133.769,62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559.870,34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11" w:val="left" w:leader="none"/>
                            <w:tab w:pos="10854" w:val="left" w:leader="none"/>
                            <w:tab w:pos="12654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2.898.000,00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426.100,72</w:t>
                          <w:tab/>
                          <w:t>133.769,62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559.870,34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2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08 - Assistência Social</w:t>
      </w:r>
    </w:p>
    <w:p>
      <w:pPr>
        <w:pStyle w:val="BodyText"/>
        <w:spacing w:line="337" w:lineRule="auto"/>
        <w:ind w:left="970" w:right="11390" w:hanging="225"/>
        <w:jc w:val="left"/>
      </w:pPr>
      <w:r>
        <w:rPr/>
        <w:pict>
          <v:shape style="position:absolute;margin-left:44.500702pt;margin-top:27.181152pt;width:761.5pt;height:107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51"/>
                    <w:gridCol w:w="3028"/>
                    <w:gridCol w:w="1670"/>
                    <w:gridCol w:w="1845"/>
                    <w:gridCol w:w="1336"/>
                  </w:tblGrid>
                  <w:tr>
                    <w:trPr>
                      <w:trHeight w:val="187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150" w:lineRule="exact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  <w:tab/>
                          <w:t>EQUIPAMENTOS E MATERIAL PERMANENTE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205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05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5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4.672,85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244 - Assistência Comunitária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2059 - Manutenção do Programa Bolsa Familia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  <w:tab/>
                          <w:t>EQUIPAMENTOS E MATERIAL PERMANENTE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22.000,00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5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3.150,00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3.150,00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22.000,00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05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3.150,00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3.150,00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2260 - Programa IGDSUAS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4490520000</w:t>
                          <w:tab/>
                          <w:t>EQUIPAMENTOS E MATERIAL PERMANENTE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14.000,00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205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5.380,88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5.380,88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243 - Assistência à Criança e ao Adolescente 6005 - Manutenção da Casa Lar</w:t>
      </w:r>
    </w:p>
    <w:p>
      <w:pPr>
        <w:spacing w:after="0" w:line="337" w:lineRule="auto"/>
        <w:jc w:val="left"/>
        <w:sectPr>
          <w:type w:val="continuous"/>
          <w:pgSz w:w="16840" w:h="11900" w:orient="landscape"/>
          <w:pgMar w:top="2340" w:bottom="560" w:left="20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2807"/>
        <w:gridCol w:w="2245"/>
        <w:gridCol w:w="1857"/>
        <w:gridCol w:w="1348"/>
      </w:tblGrid>
      <w:tr>
        <w:trPr>
          <w:trHeight w:val="225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3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5.380,88</w:t>
            </w:r>
          </w:p>
        </w:tc>
      </w:tr>
      <w:tr>
        <w:trPr>
          <w:trHeight w:val="24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8.530,88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8.530,88</w:t>
            </w:r>
          </w:p>
        </w:tc>
      </w:tr>
      <w:tr>
        <w:trPr>
          <w:trHeight w:val="30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13.203,73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13.203,73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38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57.000,00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13.203,73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13.203,73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6840" w:h="11900" w:orient="landscape"/>
          <w:pgMar w:header="500" w:footer="370" w:top="2340" w:bottom="560" w:left="200" w:right="280"/>
        </w:sectPr>
      </w:pPr>
    </w:p>
    <w:p>
      <w:pPr>
        <w:pStyle w:val="BodyText"/>
        <w:spacing w:line="240" w:lineRule="auto" w:before="89"/>
        <w:ind w:right="0"/>
        <w:jc w:val="left"/>
      </w:pPr>
      <w:r>
        <w:rPr/>
        <w:t>Total das Despesas ............................................: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2.955.000,00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426.100,72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146.973,35</w:t>
      </w:r>
    </w:p>
    <w:p>
      <w:pPr>
        <w:spacing w:before="86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573.074,07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00" w:right="280"/>
          <w:cols w:num="5" w:equalWidth="0">
            <w:col w:w="6485" w:space="2467"/>
            <w:col w:w="1349" w:space="695"/>
            <w:col w:w="1181" w:space="620"/>
            <w:col w:w="1181" w:space="710"/>
            <w:col w:w="167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15"/>
        <w:gridCol w:w="1394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426.100,72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146.973,35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573.074,07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5.018,19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3.643,66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8.661,85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421.082,53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143.329,69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564.412,22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3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35992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3596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3594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11/04/2018 08:26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3592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36232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36208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361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361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36112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360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360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360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01/03/2018 até 31/03/2018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34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2018-04-12T13:56:24Z</dcterms:created>
  <dcterms:modified xsi:type="dcterms:W3CDTF">2018-04-12T13:56:24Z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2018-04-12T00:00:00Z</vt:filetime>
  </property>
</Properties>
</file>