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Heading2"/>
        <w:spacing w:line="240" w:lineRule="auto" w:before="28"/>
        <w:ind w:right="0"/>
        <w:jc w:val="left"/>
      </w:pPr>
      <w:r>
        <w:rPr/>
        <w:t>Receitas 100%</w:t>
      </w:r>
    </w:p>
    <w:p>
      <w:pPr>
        <w:spacing w:before="73"/>
        <w:ind w:left="0" w:right="1739" w:firstLine="0"/>
        <w:jc w:val="center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-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Previsao Atualizada</w:t>
      </w:r>
    </w:p>
    <w:p>
      <w:pPr>
        <w:pStyle w:val="BodyText"/>
        <w:tabs>
          <w:tab w:pos="2655" w:val="left" w:leader="none"/>
          <w:tab w:pos="490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Anterior ao Período</w:t>
        <w:tab/>
        <w:t>No Período</w:t>
        <w:tab/>
        <w:t>Total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Heading2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6"/>
        <w:gridCol w:w="2534"/>
        <w:gridCol w:w="1922"/>
        <w:gridCol w:w="1761"/>
        <w:gridCol w:w="1424"/>
      </w:tblGrid>
      <w:tr>
        <w:trPr>
          <w:trHeight w:val="43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1.3.2.1.00.1.1.08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709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15,54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3,11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18,65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933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339,36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55,61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394,97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934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1.310,60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234,44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1.545,04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935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3.175,04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478,99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3.654,03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936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1.008,41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186,69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1.195,10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710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1,08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0,20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1,28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1.7.1.8.04.1.1.02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Piso Basico Variavel - Equipe Volante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84.901,57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84.901,57</w:t>
            </w:r>
          </w:p>
        </w:tc>
      </w:tr>
      <w:tr>
        <w:trPr>
          <w:trHeight w:val="21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1.7.1.8.04.1.1.06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Indice Gestao Descentralizada - Bolsa Familia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10.081,49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2.620,58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12.702,07</w:t>
            </w:r>
          </w:p>
        </w:tc>
      </w:tr>
      <w:tr>
        <w:trPr>
          <w:trHeight w:val="23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  <w:tr>
        <w:trPr>
          <w:trHeight w:val="247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  <w:tr>
        <w:trPr>
          <w:trHeight w:val="30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  <w:tr>
        <w:trPr>
          <w:trHeight w:val="24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  <w:tr>
        <w:trPr>
          <w:trHeight w:val="28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  <w:tr>
        <w:trPr>
          <w:trHeight w:val="377" w:hRule="exact"/>
        </w:trPr>
        <w:tc>
          <w:tcPr>
            <w:tcW w:w="81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53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2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pStyle w:val="BodyText"/>
        <w:spacing w:line="240" w:lineRule="auto"/>
        <w:ind w:right="0"/>
        <w:jc w:val="left"/>
      </w:pPr>
      <w:r>
        <w:rPr/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Heading2"/>
        <w:spacing w:line="240" w:lineRule="auto" w:before="28"/>
        <w:ind w:right="0"/>
        <w:jc w:val="left"/>
      </w:pPr>
      <w:r>
        <w:rPr/>
        <w:t>Despesas Correntes</w:t>
      </w:r>
    </w:p>
    <w:p>
      <w:pPr>
        <w:spacing w:before="73"/>
        <w:ind w:left="475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08 - Assistência Social</w:t>
      </w:r>
    </w:p>
    <w:p>
      <w:pPr>
        <w:spacing w:before="73"/>
        <w:ind w:left="685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243 - Assistência à Criança e ao Adolescente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55" w:val="left" w:leader="none"/>
          <w:tab w:pos="490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Anterior ao Período</w:t>
        <w:tab/>
        <w:t>No Período</w:t>
        <w:tab/>
        <w:t>Total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5538"/>
        <w:gridCol w:w="2870"/>
        <w:gridCol w:w="1880"/>
        <w:gridCol w:w="1803"/>
        <w:gridCol w:w="1420"/>
      </w:tblGrid>
      <w:tr>
        <w:trPr>
          <w:trHeight w:val="260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2040 - Manutenção do Conselho Tutelar</w:t>
            </w:r>
          </w:p>
        </w:tc>
      </w:tr>
      <w:tr>
        <w:trPr>
          <w:trHeight w:val="175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77.149,92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15.860,85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93.010,77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14.715,42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3.122,07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17.837,49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2.049,74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236,90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2.286,64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10.267,87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1.333,87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11.601,74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630,50</w:t>
            </w:r>
          </w:p>
        </w:tc>
      </w:tr>
      <w:tr>
        <w:trPr>
          <w:trHeight w:val="218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23.949,51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2.373,47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26.322,98</w:t>
            </w:r>
          </w:p>
        </w:tc>
      </w:tr>
      <w:tr>
        <w:trPr>
          <w:trHeight w:val="183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128.202,96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23.487,16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151.690,12</w:t>
            </w:r>
          </w:p>
        </w:tc>
      </w:tr>
      <w:tr>
        <w:trPr>
          <w:trHeight w:val="318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6004 - Manutenção do Programa de Guarda Subsidiada</w:t>
            </w:r>
          </w:p>
        </w:tc>
      </w:tr>
      <w:tr>
        <w:trPr>
          <w:trHeight w:val="20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3390480000</w:t>
              <w:tab/>
              <w:t>OUTROS AUXÍLIOS FINANCEIROS A PESSOAS FÍSICAS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3.816,00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15.162,00</w:t>
            </w:r>
          </w:p>
        </w:tc>
      </w:tr>
      <w:tr>
        <w:trPr>
          <w:trHeight w:val="263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3.816,00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15.162,00</w:t>
            </w:r>
          </w:p>
        </w:tc>
      </w:tr>
      <w:tr>
        <w:trPr>
          <w:trHeight w:val="43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6005 - Manutenção da Casa 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10.140,10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4.097,04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14.237,14</w:t>
            </w:r>
          </w:p>
        </w:tc>
      </w:tr>
      <w:tr>
        <w:trPr>
          <w:trHeight w:val="21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2.255,66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258,13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2.513,79</w:t>
            </w:r>
          </w:p>
        </w:tc>
      </w:tr>
      <w:tr>
        <w:trPr>
          <w:trHeight w:val="183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12.395,76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4.355,17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16.750,93</w:t>
            </w:r>
          </w:p>
        </w:tc>
      </w:tr>
      <w:tr>
        <w:trPr>
          <w:trHeight w:val="318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6007 - Programas e Projetos à Criança e ao Adolescente</w:t>
            </w:r>
          </w:p>
        </w:tc>
      </w:tr>
      <w:tr>
        <w:trPr>
          <w:trHeight w:val="20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3350430000</w:t>
              <w:tab/>
              <w:t>SUBVENÇÕES SOCIAIS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171.944,72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31.658,33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203.603,05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244 - Assistência Comunitária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2042 - Manutenção da Secretaria de Assistência Social</w:t>
            </w:r>
          </w:p>
        </w:tc>
      </w:tr>
      <w:tr>
        <w:trPr>
          <w:trHeight w:val="197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3.779,42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718,21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4.497,63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281.951,07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83.333,69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365.284,76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16.980,38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3.515,23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20.495,61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11.238,94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2.587,36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13.826,30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28.136,98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5.646,52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33.783,50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3350430000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SUBVENÇÕES SOCIAIS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2.413,23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1.296,07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3.709,30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1.372,71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1.062,90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2.435,61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581,58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1.325,72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1.907,30</w:t>
            </w:r>
          </w:p>
        </w:tc>
      </w:tr>
      <w:tr>
        <w:trPr>
          <w:trHeight w:val="22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31.412,62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8.087,11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39.499,73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pStyle w:val="Heading2"/>
        <w:spacing w:line="240" w:lineRule="auto" w:before="29"/>
        <w:ind w:left="910" w:right="0"/>
        <w:jc w:val="left"/>
      </w:pPr>
      <w:r>
        <w:rPr/>
        <w:t>Total da Projeto/Atividade...............................:</w:t>
      </w:r>
    </w:p>
    <w:p>
      <w:pPr>
        <w:pStyle w:val="BodyText"/>
        <w:spacing w:line="240" w:lineRule="auto" w:before="26"/>
        <w:ind w:left="910" w:right="0"/>
        <w:jc w:val="left"/>
      </w:pPr>
      <w:r>
        <w:rPr>
          <w:w w:val="95"/>
        </w:rPr>
        <w:br w:type="column"/>
      </w:r>
      <w:r>
        <w:rPr>
          <w:w w:val="95"/>
        </w:rPr>
        <w:t>1.853.000,00</w:t>
      </w:r>
    </w:p>
    <w:p>
      <w:pPr>
        <w:pStyle w:val="BodyText"/>
        <w:tabs>
          <w:tab w:pos="2709" w:val="left" w:leader="none"/>
          <w:tab w:pos="4599" w:val="left" w:leader="none"/>
        </w:tabs>
        <w:spacing w:line="240" w:lineRule="auto" w:before="26"/>
        <w:ind w:left="910" w:right="0"/>
        <w:jc w:val="left"/>
      </w:pPr>
      <w:r>
        <w:rPr/>
        <w:br w:type="column"/>
      </w:r>
      <w:r>
        <w:rPr/>
        <w:t>665.902,93</w:t>
        <w:tab/>
      </w:r>
      <w:r>
        <w:rPr>
          <w:w w:val="95"/>
        </w:rPr>
        <w:t>107.572,81</w:t>
        <w:tab/>
      </w:r>
      <w:r>
        <w:rPr/>
        <w:t>773.475,74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2340" w:bottom="560" w:left="260" w:right="280"/>
          <w:cols w:num="3" w:equalWidth="0">
            <w:col w:w="6479" w:space="1843"/>
            <w:col w:w="1919" w:space="124"/>
            <w:col w:w="5935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Especificação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55" w:val="left" w:leader="none"/>
          <w:tab w:pos="490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Anterior ao Período</w:t>
        <w:tab/>
        <w:t>No Período</w:t>
        <w:tab/>
        <w:t>Total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40" w:bottom="560" w:left="260" w:right="280"/>
          <w:cols w:num="3" w:equalWidth="0">
            <w:col w:w="1193" w:space="743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Heading2"/>
        <w:spacing w:line="240" w:lineRule="auto" w:before="84"/>
        <w:ind w:right="0"/>
        <w:jc w:val="left"/>
      </w:pPr>
      <w:r>
        <w:rPr/>
        <w:pict>
          <v:shape style="position:absolute;margin-left:34.001202pt;margin-top:-269.771637pt;width:772pt;height:290.2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5748"/>
                    <w:gridCol w:w="2576"/>
                    <w:gridCol w:w="1922"/>
                    <w:gridCol w:w="1761"/>
                    <w:gridCol w:w="1504"/>
                  </w:tblGrid>
                  <w:tr>
                    <w:trPr>
                      <w:trHeight w:val="285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2045 - Manutenção do Programa de Benefícios Eventuais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45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3390320000</w:t>
                          <w:tab/>
                          <w:t>MATERIAL, BEM OU SERVIÇO PARA DISTRIBUIÇÃO GRATUITA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166.190,80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166.190,80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3390360000</w:t>
                          <w:tab/>
                          <w:t>OUTROS SERVIÇOS DE TERCEIROS - PESSOA FÍSICA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9.300,00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173.990,80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175.490,80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2059 - Manutenção do Programa Bolsa Familia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238,24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2213 -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3190050000</w:t>
                          <w:tab/>
                          <w:t>OUTROS BENEFÍCIOS PREVIDENCIÁRIOS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1.889,33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383,23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2.272,56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3190110000</w:t>
                          <w:tab/>
                          <w:t>VENCIMENTOS E VANTAGENS FIXAS - PESSOAL CIVIL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61.813,54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18.858,45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80.671,99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3191130000</w:t>
                          <w:tab/>
                          <w:t>OBRIGAÇÕES PATRONAIS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9.054,21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1.851,13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10.905,34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3390140000</w:t>
                          <w:tab/>
                          <w:t>DIÁRIAS - PESSOAL CIVIL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2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28.272,35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4.364,19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32.636,54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3390360000</w:t>
                          <w:tab/>
                          <w:t>OUTROS SERVIÇOS DE TERCEIROS - PESSOA FÍSICA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2.739,87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2.739,87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3390390000</w:t>
                          <w:tab/>
                          <w:t>OUTROS SERVIÇOS DE TERCEIROS - PESSOA JURÍDICA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176.000,00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44.472,13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7.596,63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52.068,76</w:t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417.000,00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148.281,43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33.053,63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181.335,06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2250 - Manutenção do CREAS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3190110000</w:t>
                        </w:r>
                      </w:p>
                    </w:tc>
                    <w:tc>
                      <w:tcPr>
                        <w:tcW w:w="5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40.535,25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11.126,30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51.661,55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3191130000</w:t>
                        </w:r>
                      </w:p>
                    </w:tc>
                    <w:tc>
                      <w:tcPr>
                        <w:tcW w:w="5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5.886,20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1.186,50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7.072,70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</w:r>
                      </w:p>
                    </w:tc>
                    <w:tc>
                      <w:tcPr>
                        <w:tcW w:w="5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25.994,46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1.584,12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27.578,58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3390390000</w:t>
                        </w:r>
                      </w:p>
                    </w:tc>
                    <w:tc>
                      <w:tcPr>
                        <w:tcW w:w="5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33.379,50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402,10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33.781,60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232.000,00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105.795,41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14.299,02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120.094,43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2.818.000,00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1.094.208,81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156.425,46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1.250.634,27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67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3.303.000,00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1.266.153,53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188.083,79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1.454.237,32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1" w:val="left" w:leader="none"/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3.303.000,00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1.266.153,53</w:t>
                          <w:tab/>
                          <w:t>188.083,79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1.454.237,32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2"/>
        <w:rPr>
          <w:rFonts w:ascii="Courier New" w:hAnsi="Courier New" w:cs="Courier New" w:eastAsia="Courier New"/>
          <w:sz w:val="24"/>
          <w:szCs w:val="24"/>
        </w:rPr>
      </w:pPr>
    </w:p>
    <w:p>
      <w:pPr>
        <w:spacing w:before="84"/>
        <w:ind w:left="28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Despesas Capital</w:t>
      </w:r>
    </w:p>
    <w:p>
      <w:pPr>
        <w:spacing w:before="73"/>
        <w:ind w:left="475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08 - Assistência Social</w:t>
      </w:r>
    </w:p>
    <w:p>
      <w:pPr>
        <w:spacing w:line="337" w:lineRule="auto" w:before="73"/>
        <w:ind w:left="910" w:right="11390" w:hanging="225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44.500702pt;margin-top:27.181047pt;width:761.5pt;height:72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0"/>
                    <w:gridCol w:w="5631"/>
                    <w:gridCol w:w="2818"/>
                    <w:gridCol w:w="2048"/>
                    <w:gridCol w:w="1635"/>
                    <w:gridCol w:w="1378"/>
                  </w:tblGrid>
                  <w:tr>
                    <w:trPr>
                      <w:trHeight w:val="425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150" w:lineRule="exact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  <w:tab/>
                          <w:t>EQUIPAMENTOS E MATERIAL PERMANENTE</w:t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3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2059 - Manutenção do Programa Bolsa Familia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</w:r>
                      </w:p>
                    </w:tc>
                    <w:tc>
                      <w:tcPr>
                        <w:tcW w:w="5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22.000,00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10.088,00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10.088,00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16"/>
        </w:rPr>
        <w:t>243 - Assistência à Criança e ao Adolescente 6005 - Manutenção da Casa Lar</w:t>
      </w:r>
    </w:p>
    <w:p>
      <w:pPr>
        <w:spacing w:after="0" w:line="337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2807"/>
        <w:gridCol w:w="2245"/>
        <w:gridCol w:w="1857"/>
        <w:gridCol w:w="1348"/>
      </w:tblGrid>
      <w:tr>
        <w:trPr>
          <w:trHeight w:val="48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6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6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10.088,00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6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28"/>
              <w:ind w:left="536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10.088,00</w:t>
            </w:r>
          </w:p>
        </w:tc>
      </w:tr>
      <w:tr>
        <w:trPr>
          <w:trHeight w:val="445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4490520000</w:t>
              <w:tab/>
              <w:t>EQUIPAMENTOS E MATERIAL PERMANENTE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</w:tr>
      <w:tr>
        <w:trPr>
          <w:trHeight w:val="235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</w:tr>
      <w:tr>
        <w:trPr>
          <w:trHeight w:val="24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15.468,88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15.468,88</w:t>
            </w:r>
          </w:p>
        </w:tc>
      </w:tr>
      <w:tr>
        <w:trPr>
          <w:trHeight w:val="30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</w:tr>
      <w:tr>
        <w:trPr>
          <w:trHeight w:val="33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6840" w:h="11900" w:orient="landscape"/>
          <w:pgMar w:header="500" w:footer="370" w:top="2340" w:bottom="560" w:left="200" w:right="280"/>
        </w:sectPr>
      </w:pPr>
    </w:p>
    <w:p>
      <w:pPr>
        <w:spacing w:before="89"/>
        <w:ind w:left="34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Total das Despesas ............................................:</w:t>
      </w:r>
    </w:p>
    <w:p>
      <w:pPr>
        <w:pStyle w:val="BodyText"/>
        <w:spacing w:line="240" w:lineRule="auto" w:before="86"/>
        <w:ind w:left="340" w:right="0"/>
        <w:jc w:val="left"/>
      </w:pPr>
      <w:r>
        <w:rPr>
          <w:w w:val="95"/>
        </w:rPr>
        <w:br w:type="column"/>
      </w:r>
      <w:r>
        <w:rPr>
          <w:w w:val="95"/>
        </w:rPr>
        <w:t>3.360.000,00</w:t>
      </w:r>
    </w:p>
    <w:p>
      <w:pPr>
        <w:pStyle w:val="BodyText"/>
        <w:spacing w:line="240" w:lineRule="auto" w:before="86"/>
        <w:ind w:left="340" w:right="0"/>
        <w:jc w:val="left"/>
      </w:pPr>
      <w:r>
        <w:rPr>
          <w:w w:val="95"/>
        </w:rPr>
        <w:br w:type="column"/>
      </w:r>
      <w:r>
        <w:rPr>
          <w:w w:val="95"/>
        </w:rPr>
        <w:t>1.286.849,26</w:t>
      </w:r>
    </w:p>
    <w:p>
      <w:pPr>
        <w:pStyle w:val="BodyText"/>
        <w:spacing w:line="240" w:lineRule="auto" w:before="86"/>
        <w:ind w:left="340" w:right="0"/>
        <w:jc w:val="left"/>
      </w:pPr>
      <w:r>
        <w:rPr>
          <w:w w:val="95"/>
        </w:rPr>
        <w:br w:type="column"/>
      </w:r>
      <w:r>
        <w:rPr>
          <w:w w:val="95"/>
        </w:rPr>
        <w:t>188.083,79</w:t>
      </w:r>
    </w:p>
    <w:p>
      <w:pPr>
        <w:pStyle w:val="BodyText"/>
        <w:spacing w:line="240" w:lineRule="auto" w:before="86"/>
        <w:ind w:left="340" w:right="0"/>
        <w:jc w:val="left"/>
      </w:pPr>
      <w:r>
        <w:rPr/>
        <w:br w:type="column"/>
      </w:r>
      <w:r>
        <w:rPr/>
        <w:t>1.474.933,05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2340" w:bottom="560" w:left="200" w:right="280"/>
          <w:cols w:num="5" w:equalWidth="0">
            <w:col w:w="6485" w:space="2467"/>
            <w:col w:w="1349" w:space="527"/>
            <w:col w:w="1349" w:space="620"/>
            <w:col w:w="1181" w:space="542"/>
            <w:col w:w="184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731"/>
        <w:gridCol w:w="1478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1.286.849,26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188.083,79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1.474.933,05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100.833,09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3.579,62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104.412,71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1.186.016,17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184.504,17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1.370.520,34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7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3880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387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387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10/07/2018 08:13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387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39040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39016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389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38920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388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388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01/06/2018 até 30/06/2018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00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73"/>
      <w:ind w:left="280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2018-07-12T10:19:35Z</dcterms:created>
  <dcterms:modified xsi:type="dcterms:W3CDTF">2018-07-12T10:19:35Z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2018-07-12T00:00:00Z</vt:filetime>
  </property>
</Properties>
</file>